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003"/>
        <w:gridCol w:w="1570"/>
        <w:gridCol w:w="1247"/>
        <w:gridCol w:w="1925"/>
      </w:tblGrid>
      <w:tr w:rsidR="009928E1" w:rsidRPr="009928E1" w14:paraId="3FD89292" w14:textId="77777777" w:rsidTr="00071B11">
        <w:tc>
          <w:tcPr>
            <w:tcW w:w="1329" w:type="dxa"/>
          </w:tcPr>
          <w:p w14:paraId="22DBD28A" w14:textId="77777777" w:rsidR="009928E1" w:rsidRPr="009928E1" w:rsidRDefault="009928E1" w:rsidP="00071B11">
            <w:pPr>
              <w:rPr>
                <w:rFonts w:asciiTheme="minorHAnsi" w:hAnsiTheme="minorHAnsi" w:cstheme="minorHAnsi"/>
              </w:rPr>
            </w:pPr>
            <w:r w:rsidRPr="009928E1">
              <w:rPr>
                <w:rFonts w:asciiTheme="minorHAnsi" w:hAnsiTheme="minorHAnsi" w:cstheme="minorHAnsi"/>
              </w:rPr>
              <w:t>Razred: 2.</w:t>
            </w:r>
          </w:p>
          <w:p w14:paraId="6628B1C0" w14:textId="77777777" w:rsidR="009928E1" w:rsidRPr="009928E1" w:rsidRDefault="009928E1" w:rsidP="00071B11">
            <w:pPr>
              <w:rPr>
                <w:rFonts w:asciiTheme="minorHAnsi" w:hAnsiTheme="minorHAnsi" w:cstheme="minorHAnsi"/>
              </w:rPr>
            </w:pPr>
          </w:p>
        </w:tc>
        <w:tc>
          <w:tcPr>
            <w:tcW w:w="3099" w:type="dxa"/>
          </w:tcPr>
          <w:p w14:paraId="423806BD" w14:textId="77777777" w:rsidR="009928E1" w:rsidRPr="009928E1" w:rsidRDefault="009928E1" w:rsidP="00071B11">
            <w:pPr>
              <w:ind w:left="57"/>
              <w:rPr>
                <w:rFonts w:asciiTheme="minorHAnsi" w:hAnsiTheme="minorHAnsi" w:cstheme="minorHAnsi"/>
              </w:rPr>
            </w:pPr>
            <w:r w:rsidRPr="009928E1">
              <w:rPr>
                <w:rFonts w:asciiTheme="minorHAnsi" w:hAnsiTheme="minorHAnsi" w:cstheme="minorHAnsi"/>
              </w:rPr>
              <w:t>Predmet: MAT</w:t>
            </w:r>
          </w:p>
        </w:tc>
        <w:tc>
          <w:tcPr>
            <w:tcW w:w="1620" w:type="dxa"/>
          </w:tcPr>
          <w:p w14:paraId="7A676164" w14:textId="77777777" w:rsidR="009928E1" w:rsidRPr="009928E1" w:rsidRDefault="009928E1" w:rsidP="009928E1">
            <w:pPr>
              <w:rPr>
                <w:rFonts w:asciiTheme="minorHAnsi" w:hAnsiTheme="minorHAnsi" w:cstheme="minorHAnsi"/>
              </w:rPr>
            </w:pPr>
            <w:r w:rsidRPr="009928E1">
              <w:rPr>
                <w:rFonts w:asciiTheme="minorHAnsi" w:hAnsiTheme="minorHAnsi" w:cstheme="minorHAnsi"/>
              </w:rPr>
              <w:t xml:space="preserve">Ura: </w:t>
            </w:r>
          </w:p>
        </w:tc>
        <w:tc>
          <w:tcPr>
            <w:tcW w:w="1260" w:type="dxa"/>
          </w:tcPr>
          <w:p w14:paraId="6B102646" w14:textId="77777777" w:rsidR="009928E1" w:rsidRPr="009928E1" w:rsidRDefault="009928E1" w:rsidP="00071B11">
            <w:pPr>
              <w:rPr>
                <w:rFonts w:asciiTheme="minorHAnsi" w:hAnsiTheme="minorHAnsi" w:cstheme="minorHAnsi"/>
              </w:rPr>
            </w:pPr>
            <w:r w:rsidRPr="009928E1">
              <w:rPr>
                <w:rFonts w:asciiTheme="minorHAnsi" w:hAnsiTheme="minorHAnsi" w:cstheme="minorHAnsi"/>
              </w:rPr>
              <w:t xml:space="preserve">Datum: </w:t>
            </w:r>
          </w:p>
        </w:tc>
        <w:tc>
          <w:tcPr>
            <w:tcW w:w="1980" w:type="dxa"/>
          </w:tcPr>
          <w:p w14:paraId="65992976" w14:textId="77777777" w:rsidR="009928E1" w:rsidRPr="009928E1" w:rsidRDefault="009928E1" w:rsidP="00071B11">
            <w:pPr>
              <w:rPr>
                <w:rFonts w:asciiTheme="minorHAnsi" w:hAnsiTheme="minorHAnsi" w:cstheme="minorHAnsi"/>
              </w:rPr>
            </w:pPr>
            <w:r w:rsidRPr="009928E1">
              <w:rPr>
                <w:rFonts w:asciiTheme="minorHAnsi" w:hAnsiTheme="minorHAnsi" w:cstheme="minorHAnsi"/>
              </w:rPr>
              <w:t>Učitelj:</w:t>
            </w:r>
          </w:p>
        </w:tc>
      </w:tr>
      <w:tr w:rsidR="009928E1" w:rsidRPr="009928E1" w14:paraId="121FD332" w14:textId="77777777" w:rsidTr="00071B11">
        <w:tc>
          <w:tcPr>
            <w:tcW w:w="9288" w:type="dxa"/>
            <w:gridSpan w:val="5"/>
          </w:tcPr>
          <w:p w14:paraId="727BCACB" w14:textId="77777777" w:rsidR="009928E1" w:rsidRPr="009928E1" w:rsidRDefault="009928E1" w:rsidP="00071B11">
            <w:pPr>
              <w:rPr>
                <w:rFonts w:asciiTheme="minorHAnsi" w:hAnsiTheme="minorHAnsi" w:cstheme="minorHAnsi"/>
                <w:b/>
              </w:rPr>
            </w:pPr>
            <w:r w:rsidRPr="009928E1">
              <w:rPr>
                <w:rFonts w:asciiTheme="minorHAnsi" w:hAnsiTheme="minorHAnsi" w:cstheme="minorHAnsi"/>
                <w:b/>
              </w:rPr>
              <w:t>Sklop: GIBANJE IN SNOVI</w:t>
            </w:r>
          </w:p>
        </w:tc>
      </w:tr>
      <w:tr w:rsidR="009928E1" w:rsidRPr="009928E1" w14:paraId="0B4F6B1F" w14:textId="77777777" w:rsidTr="009928E1">
        <w:tc>
          <w:tcPr>
            <w:tcW w:w="9288" w:type="dxa"/>
            <w:gridSpan w:val="5"/>
            <w:shd w:val="clear" w:color="auto" w:fill="FF99CC"/>
          </w:tcPr>
          <w:p w14:paraId="69F5EBF8" w14:textId="77777777" w:rsidR="009928E1" w:rsidRPr="009928E1" w:rsidRDefault="009928E1" w:rsidP="00071B11">
            <w:pPr>
              <w:rPr>
                <w:rFonts w:asciiTheme="minorHAnsi" w:hAnsiTheme="minorHAnsi" w:cstheme="minorHAnsi"/>
              </w:rPr>
            </w:pPr>
          </w:p>
          <w:p w14:paraId="1A6A7BE3" w14:textId="77777777" w:rsidR="009928E1" w:rsidRPr="009928E1" w:rsidRDefault="009928E1" w:rsidP="00071B11">
            <w:pPr>
              <w:rPr>
                <w:rFonts w:asciiTheme="minorHAnsi" w:hAnsiTheme="minorHAnsi" w:cstheme="minorHAnsi"/>
              </w:rPr>
            </w:pPr>
            <w:r w:rsidRPr="009928E1">
              <w:rPr>
                <w:rFonts w:asciiTheme="minorHAnsi" w:hAnsiTheme="minorHAnsi" w:cstheme="minorHAnsi"/>
                <w:b/>
              </w:rPr>
              <w:t xml:space="preserve">Učna enota: </w:t>
            </w:r>
            <w:r w:rsidRPr="009928E1">
              <w:rPr>
                <w:rFonts w:asciiTheme="minorHAnsi" w:hAnsiTheme="minorHAnsi" w:cstheme="minorHAnsi"/>
              </w:rPr>
              <w:t>TEHTAM</w:t>
            </w:r>
          </w:p>
          <w:p w14:paraId="021F716F" w14:textId="77777777" w:rsidR="009928E1" w:rsidRPr="009928E1" w:rsidRDefault="009928E1" w:rsidP="00071B11">
            <w:pPr>
              <w:rPr>
                <w:rFonts w:asciiTheme="minorHAnsi" w:hAnsiTheme="minorHAnsi" w:cstheme="minorHAnsi"/>
                <w:b/>
                <w:color w:val="FF0000"/>
              </w:rPr>
            </w:pPr>
            <w:r w:rsidRPr="009928E1">
              <w:rPr>
                <w:rFonts w:asciiTheme="minorHAnsi" w:hAnsiTheme="minorHAnsi" w:cstheme="minorHAnsi"/>
                <w:b/>
              </w:rPr>
              <w:t xml:space="preserve">                      </w:t>
            </w:r>
          </w:p>
        </w:tc>
      </w:tr>
      <w:tr w:rsidR="009928E1" w:rsidRPr="009928E1" w14:paraId="00D772A7" w14:textId="77777777" w:rsidTr="00071B11">
        <w:tc>
          <w:tcPr>
            <w:tcW w:w="9288" w:type="dxa"/>
            <w:gridSpan w:val="5"/>
          </w:tcPr>
          <w:p w14:paraId="00CD35CC" w14:textId="77777777" w:rsidR="009928E1" w:rsidRPr="009928E1" w:rsidRDefault="009928E1" w:rsidP="00071B11">
            <w:pPr>
              <w:tabs>
                <w:tab w:val="num" w:pos="1800"/>
              </w:tabs>
              <w:ind w:left="180" w:hanging="180"/>
              <w:rPr>
                <w:rFonts w:asciiTheme="minorHAnsi" w:hAnsiTheme="minorHAnsi" w:cstheme="minorHAnsi"/>
                <w:b/>
              </w:rPr>
            </w:pPr>
            <w:r w:rsidRPr="009928E1">
              <w:rPr>
                <w:rFonts w:asciiTheme="minorHAnsi" w:hAnsiTheme="minorHAnsi" w:cstheme="minorHAnsi"/>
                <w:b/>
              </w:rPr>
              <w:t>Cilji:</w:t>
            </w:r>
          </w:p>
          <w:p w14:paraId="5B9579B0" w14:textId="77777777" w:rsidR="009928E1" w:rsidRPr="009928E1" w:rsidRDefault="009928E1" w:rsidP="00071B11">
            <w:pPr>
              <w:numPr>
                <w:ilvl w:val="0"/>
                <w:numId w:val="1"/>
              </w:numPr>
              <w:rPr>
                <w:rFonts w:asciiTheme="minorHAnsi" w:hAnsiTheme="minorHAnsi" w:cstheme="minorHAnsi"/>
              </w:rPr>
            </w:pPr>
            <w:r w:rsidRPr="009928E1">
              <w:rPr>
                <w:rFonts w:asciiTheme="minorHAnsi" w:hAnsiTheme="minorHAnsi" w:cstheme="minorHAnsi"/>
              </w:rPr>
              <w:t>Učenci ocenijo, primerjajo in merijo maso z relativnimi enotami.</w:t>
            </w:r>
          </w:p>
          <w:p w14:paraId="106A346E" w14:textId="77777777" w:rsidR="009928E1" w:rsidRPr="009928E1" w:rsidRDefault="009928E1" w:rsidP="00071B11">
            <w:pPr>
              <w:numPr>
                <w:ilvl w:val="0"/>
                <w:numId w:val="1"/>
              </w:numPr>
              <w:rPr>
                <w:rFonts w:asciiTheme="minorHAnsi" w:hAnsiTheme="minorHAnsi" w:cstheme="minorHAnsi"/>
              </w:rPr>
            </w:pPr>
            <w:r w:rsidRPr="009928E1">
              <w:rPr>
                <w:rFonts w:asciiTheme="minorHAnsi" w:hAnsiTheme="minorHAnsi" w:cstheme="minorHAnsi"/>
              </w:rPr>
              <w:t>Uporabljajo izraze težji/lažji.</w:t>
            </w:r>
          </w:p>
          <w:p w14:paraId="556A0FB0" w14:textId="77777777" w:rsidR="009928E1" w:rsidRPr="009928E1" w:rsidRDefault="009928E1" w:rsidP="00071B11">
            <w:pPr>
              <w:numPr>
                <w:ilvl w:val="0"/>
                <w:numId w:val="1"/>
              </w:numPr>
              <w:rPr>
                <w:rFonts w:asciiTheme="minorHAnsi" w:hAnsiTheme="minorHAnsi" w:cstheme="minorHAnsi"/>
              </w:rPr>
            </w:pPr>
            <w:r w:rsidRPr="009928E1">
              <w:rPr>
                <w:rFonts w:asciiTheme="minorHAnsi" w:hAnsiTheme="minorHAnsi" w:cstheme="minorHAnsi"/>
              </w:rPr>
              <w:t>Primerjajo in merijo maso s konstantnimi enotami.</w:t>
            </w:r>
          </w:p>
          <w:p w14:paraId="60E8C7D3" w14:textId="77777777" w:rsidR="009928E1" w:rsidRPr="009928E1" w:rsidRDefault="009928E1" w:rsidP="00071B11">
            <w:pPr>
              <w:numPr>
                <w:ilvl w:val="0"/>
                <w:numId w:val="1"/>
              </w:numPr>
              <w:rPr>
                <w:rFonts w:asciiTheme="minorHAnsi" w:hAnsiTheme="minorHAnsi" w:cstheme="minorHAnsi"/>
              </w:rPr>
            </w:pPr>
            <w:r w:rsidRPr="009928E1">
              <w:rPr>
                <w:rFonts w:asciiTheme="minorHAnsi" w:hAnsiTheme="minorHAnsi" w:cstheme="minorHAnsi"/>
              </w:rPr>
              <w:t>Poznajo merilne inštrumente za merjenje mase – tehtnico.</w:t>
            </w:r>
          </w:p>
          <w:p w14:paraId="5D46D147" w14:textId="77777777" w:rsidR="009928E1" w:rsidRPr="009928E1" w:rsidRDefault="009928E1" w:rsidP="00071B11">
            <w:pPr>
              <w:ind w:left="284"/>
              <w:rPr>
                <w:rFonts w:asciiTheme="minorHAnsi" w:hAnsiTheme="minorHAnsi" w:cstheme="minorHAnsi"/>
              </w:rPr>
            </w:pPr>
          </w:p>
        </w:tc>
      </w:tr>
      <w:tr w:rsidR="009928E1" w:rsidRPr="009928E1" w14:paraId="021C71EE" w14:textId="77777777" w:rsidTr="00071B11">
        <w:tc>
          <w:tcPr>
            <w:tcW w:w="9288" w:type="dxa"/>
            <w:gridSpan w:val="5"/>
          </w:tcPr>
          <w:p w14:paraId="64562CAF" w14:textId="77777777" w:rsidR="009928E1" w:rsidRPr="009928E1" w:rsidRDefault="009928E1" w:rsidP="00071B11">
            <w:pPr>
              <w:autoSpaceDE w:val="0"/>
              <w:autoSpaceDN w:val="0"/>
              <w:adjustRightInd w:val="0"/>
              <w:rPr>
                <w:rFonts w:asciiTheme="minorHAnsi" w:hAnsiTheme="minorHAnsi" w:cstheme="minorHAnsi"/>
              </w:rPr>
            </w:pPr>
            <w:r w:rsidRPr="009928E1">
              <w:rPr>
                <w:rFonts w:asciiTheme="minorHAnsi" w:hAnsiTheme="minorHAnsi" w:cstheme="minorHAnsi"/>
                <w:b/>
              </w:rPr>
              <w:t xml:space="preserve">Učne metode: </w:t>
            </w:r>
            <w:r w:rsidRPr="009928E1">
              <w:rPr>
                <w:rFonts w:asciiTheme="minorHAnsi" w:hAnsiTheme="minorHAnsi" w:cstheme="minorHAnsi"/>
              </w:rPr>
              <w:t>razlaga, razgovor, opazovanje</w:t>
            </w:r>
            <w:r w:rsidR="00815C41">
              <w:rPr>
                <w:rFonts w:asciiTheme="minorHAnsi" w:hAnsiTheme="minorHAnsi" w:cstheme="minorHAnsi"/>
              </w:rPr>
              <w:t xml:space="preserve">, </w:t>
            </w:r>
            <w:r w:rsidRPr="009928E1">
              <w:rPr>
                <w:rFonts w:asciiTheme="minorHAnsi" w:hAnsiTheme="minorHAnsi" w:cstheme="minorHAnsi"/>
              </w:rPr>
              <w:t>prikazovanje oz. demonstracija</w:t>
            </w:r>
            <w:r w:rsidR="00FB2C82">
              <w:rPr>
                <w:rFonts w:asciiTheme="minorHAnsi" w:hAnsiTheme="minorHAnsi" w:cstheme="minorHAnsi"/>
              </w:rPr>
              <w:t xml:space="preserve">, </w:t>
            </w:r>
            <w:bookmarkStart w:id="0" w:name="_GoBack"/>
            <w:bookmarkEnd w:id="0"/>
            <w:r w:rsidRPr="009928E1">
              <w:rPr>
                <w:rFonts w:asciiTheme="minorHAnsi" w:hAnsiTheme="minorHAnsi" w:cstheme="minorHAnsi"/>
              </w:rPr>
              <w:t>praktično delo</w:t>
            </w:r>
          </w:p>
          <w:p w14:paraId="58FD225F" w14:textId="77777777" w:rsidR="009928E1" w:rsidRPr="009928E1" w:rsidRDefault="009928E1" w:rsidP="00071B11">
            <w:pPr>
              <w:rPr>
                <w:rFonts w:asciiTheme="minorHAnsi" w:hAnsiTheme="minorHAnsi" w:cstheme="minorHAnsi"/>
              </w:rPr>
            </w:pPr>
          </w:p>
        </w:tc>
      </w:tr>
      <w:tr w:rsidR="009928E1" w:rsidRPr="009928E1" w14:paraId="2FF2689F" w14:textId="77777777" w:rsidTr="00071B11">
        <w:tc>
          <w:tcPr>
            <w:tcW w:w="9288" w:type="dxa"/>
            <w:gridSpan w:val="5"/>
          </w:tcPr>
          <w:p w14:paraId="184B5BA7" w14:textId="77777777" w:rsidR="009928E1" w:rsidRPr="009928E1" w:rsidRDefault="009928E1" w:rsidP="00071B11">
            <w:pPr>
              <w:rPr>
                <w:rFonts w:asciiTheme="minorHAnsi" w:hAnsiTheme="minorHAnsi" w:cstheme="minorHAnsi"/>
              </w:rPr>
            </w:pPr>
            <w:r w:rsidRPr="009928E1">
              <w:rPr>
                <w:rFonts w:asciiTheme="minorHAnsi" w:hAnsiTheme="minorHAnsi" w:cstheme="minorHAnsi"/>
                <w:b/>
              </w:rPr>
              <w:t>Učne oblike:</w:t>
            </w:r>
            <w:r w:rsidRPr="009928E1">
              <w:rPr>
                <w:rFonts w:asciiTheme="minorHAnsi" w:hAnsiTheme="minorHAnsi" w:cstheme="minorHAnsi"/>
              </w:rPr>
              <w:t xml:space="preserve"> frontalna, individualna, skupinska</w:t>
            </w:r>
          </w:p>
          <w:p w14:paraId="1E07E53F" w14:textId="77777777" w:rsidR="009928E1" w:rsidRPr="009928E1" w:rsidRDefault="009928E1" w:rsidP="00071B11">
            <w:pPr>
              <w:rPr>
                <w:rFonts w:asciiTheme="minorHAnsi" w:hAnsiTheme="minorHAnsi" w:cstheme="minorHAnsi"/>
                <w:b/>
              </w:rPr>
            </w:pPr>
          </w:p>
        </w:tc>
      </w:tr>
      <w:tr w:rsidR="009928E1" w:rsidRPr="009928E1" w14:paraId="1FDD1288" w14:textId="77777777" w:rsidTr="00071B11">
        <w:tc>
          <w:tcPr>
            <w:tcW w:w="9288" w:type="dxa"/>
            <w:gridSpan w:val="5"/>
            <w:tcBorders>
              <w:top w:val="nil"/>
            </w:tcBorders>
          </w:tcPr>
          <w:p w14:paraId="01A46139" w14:textId="77777777" w:rsidR="009928E1" w:rsidRPr="009928E1" w:rsidRDefault="009928E1" w:rsidP="00071B11">
            <w:pPr>
              <w:rPr>
                <w:rFonts w:asciiTheme="minorHAnsi" w:hAnsiTheme="minorHAnsi" w:cstheme="minorHAnsi"/>
              </w:rPr>
            </w:pPr>
            <w:r w:rsidRPr="009928E1">
              <w:rPr>
                <w:rFonts w:asciiTheme="minorHAnsi" w:hAnsiTheme="minorHAnsi" w:cstheme="minorHAnsi"/>
                <w:b/>
              </w:rPr>
              <w:t xml:space="preserve">Učni pripomočki/sredstva: </w:t>
            </w:r>
            <w:r w:rsidRPr="009928E1">
              <w:rPr>
                <w:rFonts w:asciiTheme="minorHAnsi" w:hAnsiTheme="minorHAnsi" w:cstheme="minorHAnsi"/>
              </w:rPr>
              <w:t>U/85, 86,</w:t>
            </w:r>
            <w:r w:rsidRPr="009928E1">
              <w:rPr>
                <w:rFonts w:asciiTheme="minorHAnsi" w:hAnsiTheme="minorHAnsi" w:cstheme="minorHAnsi"/>
                <w:b/>
              </w:rPr>
              <w:t xml:space="preserve"> </w:t>
            </w:r>
            <w:r w:rsidRPr="009928E1">
              <w:rPr>
                <w:rFonts w:asciiTheme="minorHAnsi" w:hAnsiTheme="minorHAnsi" w:cstheme="minorHAnsi"/>
              </w:rPr>
              <w:t xml:space="preserve">DZ 4/8, </w:t>
            </w:r>
            <w:proofErr w:type="spellStart"/>
            <w:r w:rsidRPr="009928E1">
              <w:rPr>
                <w:rFonts w:asciiTheme="minorHAnsi" w:hAnsiTheme="minorHAnsi" w:cstheme="minorHAnsi"/>
              </w:rPr>
              <w:t>prevesne</w:t>
            </w:r>
            <w:proofErr w:type="spellEnd"/>
            <w:r w:rsidRPr="009928E1">
              <w:rPr>
                <w:rFonts w:asciiTheme="minorHAnsi" w:hAnsiTheme="minorHAnsi" w:cstheme="minorHAnsi"/>
              </w:rPr>
              <w:t xml:space="preserve"> tehtnice, teniška žogica, link kocke</w:t>
            </w:r>
          </w:p>
          <w:p w14:paraId="1A3289CC" w14:textId="77777777" w:rsidR="009928E1" w:rsidRPr="009928E1" w:rsidRDefault="009928E1" w:rsidP="00071B11">
            <w:pPr>
              <w:rPr>
                <w:rFonts w:asciiTheme="minorHAnsi" w:hAnsiTheme="minorHAnsi" w:cstheme="minorHAnsi"/>
                <w:b/>
              </w:rPr>
            </w:pPr>
          </w:p>
        </w:tc>
      </w:tr>
      <w:tr w:rsidR="009928E1" w:rsidRPr="009928E1" w14:paraId="39ABE134" w14:textId="77777777" w:rsidTr="00071B11">
        <w:tc>
          <w:tcPr>
            <w:tcW w:w="9288" w:type="dxa"/>
            <w:gridSpan w:val="5"/>
          </w:tcPr>
          <w:p w14:paraId="7F1CABF4" w14:textId="77777777" w:rsidR="009928E1" w:rsidRPr="009928E1" w:rsidRDefault="009928E1" w:rsidP="00071B11">
            <w:pPr>
              <w:rPr>
                <w:rFonts w:asciiTheme="minorHAnsi" w:hAnsiTheme="minorHAnsi" w:cstheme="minorHAnsi"/>
              </w:rPr>
            </w:pPr>
          </w:p>
          <w:p w14:paraId="09FDAF36" w14:textId="77777777" w:rsidR="009928E1" w:rsidRPr="009928E1" w:rsidRDefault="009928E1" w:rsidP="00071B11">
            <w:pPr>
              <w:jc w:val="center"/>
              <w:rPr>
                <w:rFonts w:asciiTheme="minorHAnsi" w:hAnsiTheme="minorHAnsi" w:cstheme="minorHAnsi"/>
                <w:b/>
              </w:rPr>
            </w:pPr>
            <w:r w:rsidRPr="009928E1">
              <w:rPr>
                <w:rFonts w:asciiTheme="minorHAnsi" w:hAnsiTheme="minorHAnsi" w:cstheme="minorHAnsi"/>
                <w:b/>
              </w:rPr>
              <w:t>IZVEDBA UČNE URE</w:t>
            </w:r>
          </w:p>
          <w:p w14:paraId="6437545A" w14:textId="77777777" w:rsidR="009928E1" w:rsidRPr="009928E1" w:rsidRDefault="009928E1" w:rsidP="00071B11">
            <w:pPr>
              <w:jc w:val="center"/>
              <w:rPr>
                <w:rFonts w:asciiTheme="minorHAnsi" w:hAnsiTheme="minorHAnsi" w:cstheme="minorHAnsi"/>
                <w:b/>
              </w:rPr>
            </w:pPr>
          </w:p>
        </w:tc>
      </w:tr>
      <w:tr w:rsidR="009928E1" w:rsidRPr="009928E1" w14:paraId="7353C810" w14:textId="77777777" w:rsidTr="00071B11">
        <w:trPr>
          <w:trHeight w:val="2905"/>
        </w:trPr>
        <w:tc>
          <w:tcPr>
            <w:tcW w:w="9288" w:type="dxa"/>
            <w:gridSpan w:val="5"/>
          </w:tcPr>
          <w:p w14:paraId="11EB5FEF" w14:textId="77777777" w:rsidR="009928E1" w:rsidRPr="009928E1" w:rsidRDefault="009928E1" w:rsidP="00071B11">
            <w:pPr>
              <w:ind w:left="426"/>
              <w:rPr>
                <w:rFonts w:asciiTheme="minorHAnsi" w:hAnsiTheme="minorHAnsi" w:cstheme="minorHAnsi"/>
                <w:bCs/>
              </w:rPr>
            </w:pPr>
          </w:p>
          <w:p w14:paraId="0DCC17B6" w14:textId="77777777" w:rsidR="009928E1" w:rsidRPr="009928E1" w:rsidRDefault="009928E1" w:rsidP="00071B11">
            <w:pPr>
              <w:numPr>
                <w:ilvl w:val="0"/>
                <w:numId w:val="4"/>
              </w:numPr>
              <w:tabs>
                <w:tab w:val="clear" w:pos="284"/>
              </w:tabs>
              <w:rPr>
                <w:rFonts w:asciiTheme="minorHAnsi" w:hAnsiTheme="minorHAnsi" w:cstheme="minorHAnsi"/>
                <w:bCs/>
              </w:rPr>
            </w:pPr>
            <w:r w:rsidRPr="009928E1">
              <w:rPr>
                <w:rFonts w:asciiTheme="minorHAnsi" w:hAnsiTheme="minorHAnsi" w:cstheme="minorHAnsi"/>
                <w:bCs/>
              </w:rPr>
              <w:t>Primerjanje mase predmetov</w:t>
            </w:r>
          </w:p>
          <w:p w14:paraId="69B66A52" w14:textId="77777777" w:rsidR="009928E1" w:rsidRPr="009928E1" w:rsidRDefault="009928E1" w:rsidP="009928E1">
            <w:pPr>
              <w:pStyle w:val="Odstavekseznama"/>
              <w:numPr>
                <w:ilvl w:val="0"/>
                <w:numId w:val="6"/>
              </w:numPr>
              <w:ind w:left="284" w:hanging="142"/>
              <w:rPr>
                <w:rFonts w:asciiTheme="minorHAnsi" w:hAnsiTheme="minorHAnsi" w:cstheme="minorHAnsi"/>
                <w:bCs/>
              </w:rPr>
            </w:pPr>
            <w:r w:rsidRPr="009928E1">
              <w:rPr>
                <w:rFonts w:asciiTheme="minorHAnsi" w:hAnsiTheme="minorHAnsi" w:cstheme="minorHAnsi"/>
                <w:bCs/>
              </w:rPr>
              <w:t>Prinesemo različne predmete. Po dva predmeta primerjajo med seboj po masi; najprej o</w:t>
            </w:r>
            <w:r>
              <w:rPr>
                <w:rFonts w:asciiTheme="minorHAnsi" w:hAnsiTheme="minorHAnsi" w:cstheme="minorHAnsi"/>
                <w:bCs/>
              </w:rPr>
              <w:t>cenijo, kateri predmet je težji</w:t>
            </w:r>
            <w:r w:rsidRPr="009928E1">
              <w:rPr>
                <w:rFonts w:asciiTheme="minorHAnsi" w:hAnsiTheme="minorHAnsi" w:cstheme="minorHAnsi"/>
                <w:bCs/>
              </w:rPr>
              <w:t xml:space="preserve">. </w:t>
            </w:r>
            <w:r w:rsidRPr="009928E1">
              <w:rPr>
                <w:rFonts w:asciiTheme="minorHAnsi" w:hAnsiTheme="minorHAnsi" w:cstheme="minorHAnsi"/>
                <w:bCs/>
                <w:shd w:val="clear" w:color="auto" w:fill="FF99CC"/>
              </w:rPr>
              <w:t>Učenci naj spoznajo, da večji predmet ni nujno tudi težji!</w:t>
            </w:r>
          </w:p>
          <w:p w14:paraId="1619B764" w14:textId="77777777" w:rsidR="009928E1" w:rsidRDefault="009928E1" w:rsidP="009928E1">
            <w:pPr>
              <w:pStyle w:val="Odstavekseznama"/>
              <w:numPr>
                <w:ilvl w:val="0"/>
                <w:numId w:val="6"/>
              </w:numPr>
              <w:ind w:left="284" w:hanging="142"/>
              <w:rPr>
                <w:rFonts w:asciiTheme="minorHAnsi" w:hAnsiTheme="minorHAnsi" w:cstheme="minorHAnsi"/>
                <w:bCs/>
              </w:rPr>
            </w:pPr>
            <w:r w:rsidRPr="009928E1">
              <w:rPr>
                <w:rFonts w:asciiTheme="minorHAnsi" w:hAnsiTheme="minorHAnsi" w:cstheme="minorHAnsi"/>
                <w:bCs/>
              </w:rPr>
              <w:t>Učenci dane predmete (brez tehtanja) razvrstijo od najlažjega do najtežjega. Pravilnost razvrstitve najprej preverijo s težkanjem.</w:t>
            </w:r>
          </w:p>
          <w:p w14:paraId="739D2482" w14:textId="77777777" w:rsidR="00815C41" w:rsidRDefault="00815C41" w:rsidP="00815C41">
            <w:pPr>
              <w:rPr>
                <w:rFonts w:asciiTheme="minorHAnsi" w:hAnsiTheme="minorHAnsi" w:cstheme="minorHAnsi"/>
                <w:bCs/>
              </w:rPr>
            </w:pPr>
            <w:r>
              <w:rPr>
                <w:rFonts w:asciiTheme="minorHAnsi" w:hAnsiTheme="minorHAnsi" w:cstheme="minorHAnsi"/>
                <w:bCs/>
              </w:rPr>
              <w:t>VIDEOPOSNETKI:</w:t>
            </w:r>
          </w:p>
          <w:p w14:paraId="6E8E7D5E" w14:textId="77777777" w:rsidR="00815C41" w:rsidRDefault="00815C41" w:rsidP="00815C41">
            <w:r>
              <w:rPr>
                <w:rFonts w:asciiTheme="minorHAnsi" w:hAnsiTheme="minorHAnsi" w:cstheme="minorHAnsi"/>
                <w:bCs/>
              </w:rPr>
              <w:t>Lahko si ogledamo:</w:t>
            </w:r>
            <w:r>
              <w:t xml:space="preserve"> </w:t>
            </w:r>
          </w:p>
          <w:p w14:paraId="6B6C7FF3" w14:textId="77777777" w:rsidR="00815C41" w:rsidRDefault="00815C41" w:rsidP="00815C41">
            <w:hyperlink r:id="rId8" w:history="1">
              <w:r>
                <w:rPr>
                  <w:rStyle w:val="Hiperpovezava"/>
                </w:rPr>
                <w:t>https://www.youtube.com/watch?v</w:t>
              </w:r>
              <w:r>
                <w:rPr>
                  <w:rStyle w:val="Hiperpovezava"/>
                </w:rPr>
                <w:t>=</w:t>
              </w:r>
              <w:r>
                <w:rPr>
                  <w:rStyle w:val="Hiperpovezava"/>
                </w:rPr>
                <w:t>n511gPzyXN8</w:t>
              </w:r>
            </w:hyperlink>
          </w:p>
          <w:p w14:paraId="3C757068" w14:textId="77777777" w:rsidR="00815C41" w:rsidRDefault="00815C41" w:rsidP="00815C41">
            <w:pPr>
              <w:rPr>
                <w:rFonts w:asciiTheme="minorHAnsi" w:hAnsiTheme="minorHAnsi" w:cstheme="minorHAnsi"/>
                <w:bCs/>
              </w:rPr>
            </w:pPr>
          </w:p>
          <w:p w14:paraId="00662B9D" w14:textId="77777777" w:rsidR="00815C41" w:rsidRDefault="00815C41" w:rsidP="00815C41">
            <w:hyperlink r:id="rId9" w:history="1">
              <w:r>
                <w:rPr>
                  <w:rStyle w:val="Hiperpovezava"/>
                </w:rPr>
                <w:t>https://www.youtube.co</w:t>
              </w:r>
              <w:r>
                <w:rPr>
                  <w:rStyle w:val="Hiperpovezava"/>
                </w:rPr>
                <w:t>m</w:t>
              </w:r>
              <w:r>
                <w:rPr>
                  <w:rStyle w:val="Hiperpovezava"/>
                </w:rPr>
                <w:t>/watch?v=23VTTYvi3WA</w:t>
              </w:r>
            </w:hyperlink>
          </w:p>
          <w:p w14:paraId="6AA3D3BD" w14:textId="77777777" w:rsidR="00815C41" w:rsidRDefault="00815C41" w:rsidP="00815C41"/>
          <w:p w14:paraId="29FEF239" w14:textId="77777777" w:rsidR="009928E1" w:rsidRPr="009928E1" w:rsidRDefault="009928E1" w:rsidP="009928E1">
            <w:pPr>
              <w:pStyle w:val="Odstavekseznama"/>
              <w:numPr>
                <w:ilvl w:val="0"/>
                <w:numId w:val="6"/>
              </w:numPr>
              <w:ind w:left="284" w:hanging="142"/>
              <w:rPr>
                <w:rFonts w:asciiTheme="minorHAnsi" w:hAnsiTheme="minorHAnsi" w:cstheme="minorHAnsi"/>
                <w:bCs/>
              </w:rPr>
            </w:pPr>
            <w:r w:rsidRPr="009928E1">
              <w:rPr>
                <w:rFonts w:asciiTheme="minorHAnsi" w:hAnsiTheme="minorHAnsi" w:cstheme="minorHAnsi"/>
                <w:bCs/>
              </w:rPr>
              <w:t xml:space="preserve">Učencem predstavimo šolsko </w:t>
            </w:r>
            <w:proofErr w:type="spellStart"/>
            <w:r w:rsidRPr="009928E1">
              <w:rPr>
                <w:rFonts w:asciiTheme="minorHAnsi" w:hAnsiTheme="minorHAnsi" w:cstheme="minorHAnsi"/>
                <w:bCs/>
              </w:rPr>
              <w:t>prevesno</w:t>
            </w:r>
            <w:proofErr w:type="spellEnd"/>
            <w:r w:rsidRPr="009928E1">
              <w:rPr>
                <w:rFonts w:asciiTheme="minorHAnsi" w:hAnsiTheme="minorHAnsi" w:cstheme="minorHAnsi"/>
                <w:bCs/>
              </w:rPr>
              <w:t xml:space="preserve"> tehtnico (tehtnico lahko izdelamo tudi iz</w:t>
            </w:r>
          </w:p>
          <w:p w14:paraId="349F4089" w14:textId="77777777" w:rsidR="009928E1" w:rsidRPr="009928E1" w:rsidRDefault="009928E1" w:rsidP="009928E1">
            <w:pPr>
              <w:shd w:val="clear" w:color="auto" w:fill="FF99CC"/>
              <w:ind w:left="284"/>
              <w:rPr>
                <w:rFonts w:asciiTheme="minorHAnsi" w:hAnsiTheme="minorHAnsi" w:cstheme="minorHAnsi"/>
                <w:bCs/>
              </w:rPr>
            </w:pPr>
            <w:r w:rsidRPr="009928E1">
              <w:rPr>
                <w:rFonts w:asciiTheme="minorHAnsi" w:hAnsiTheme="minorHAnsi" w:cstheme="minorHAnsi"/>
                <w:bCs/>
              </w:rPr>
              <w:t xml:space="preserve">obešalnika). S poskušanjem </w:t>
            </w:r>
            <w:r>
              <w:rPr>
                <w:rFonts w:asciiTheme="minorHAnsi" w:hAnsiTheme="minorHAnsi" w:cstheme="minorHAnsi"/>
                <w:bCs/>
              </w:rPr>
              <w:t>ugotovimo</w:t>
            </w:r>
            <w:r w:rsidRPr="009928E1">
              <w:rPr>
                <w:rFonts w:asciiTheme="minorHAnsi" w:hAnsiTheme="minorHAnsi" w:cstheme="minorHAnsi"/>
                <w:bCs/>
              </w:rPr>
              <w:t>, kam se tehtnica prevesi, če imamo dva</w:t>
            </w:r>
          </w:p>
          <w:p w14:paraId="5C7B9AB7" w14:textId="77777777" w:rsidR="009928E1" w:rsidRPr="009928E1" w:rsidRDefault="009928E1" w:rsidP="009928E1">
            <w:pPr>
              <w:shd w:val="clear" w:color="auto" w:fill="FF99CC"/>
              <w:ind w:left="284"/>
              <w:rPr>
                <w:rFonts w:asciiTheme="minorHAnsi" w:hAnsiTheme="minorHAnsi" w:cstheme="minorHAnsi"/>
                <w:bCs/>
              </w:rPr>
            </w:pPr>
            <w:r w:rsidRPr="009928E1">
              <w:rPr>
                <w:rFonts w:asciiTheme="minorHAnsi" w:hAnsiTheme="minorHAnsi" w:cstheme="minorHAnsi"/>
                <w:bCs/>
              </w:rPr>
              <w:t>različno težka predmeta, ter kaj se zgodi, če sta predmeta enako težka.</w:t>
            </w:r>
          </w:p>
          <w:p w14:paraId="0CEB3B3F" w14:textId="77777777" w:rsidR="009928E1" w:rsidRPr="009928E1" w:rsidRDefault="009928E1" w:rsidP="009928E1">
            <w:pPr>
              <w:shd w:val="clear" w:color="auto" w:fill="FF99CC"/>
              <w:ind w:left="284"/>
              <w:rPr>
                <w:rFonts w:asciiTheme="minorHAnsi" w:hAnsiTheme="minorHAnsi" w:cstheme="minorHAnsi"/>
                <w:bCs/>
              </w:rPr>
            </w:pPr>
            <w:r w:rsidRPr="009928E1">
              <w:rPr>
                <w:rFonts w:asciiTheme="minorHAnsi" w:hAnsiTheme="minorHAnsi" w:cstheme="minorHAnsi"/>
                <w:bCs/>
              </w:rPr>
              <w:t>S pomočjo tehtnic primerjajo mase različnih predmetov.</w:t>
            </w:r>
          </w:p>
          <w:p w14:paraId="374C8E6B" w14:textId="77777777" w:rsidR="009928E1" w:rsidRPr="009928E1" w:rsidRDefault="009928E1" w:rsidP="00071B11">
            <w:pPr>
              <w:ind w:left="284"/>
              <w:rPr>
                <w:rFonts w:asciiTheme="minorHAnsi" w:hAnsiTheme="minorHAnsi" w:cstheme="minorHAnsi"/>
                <w:bCs/>
              </w:rPr>
            </w:pPr>
            <w:r w:rsidRPr="009928E1">
              <w:rPr>
                <w:rFonts w:asciiTheme="minorHAnsi" w:hAnsiTheme="minorHAnsi" w:cstheme="minorHAnsi"/>
                <w:bCs/>
              </w:rPr>
              <w:t>Poiščejo predmete, ki bodo težji/lažji/približno enako težki kot teniška žogica.</w:t>
            </w:r>
          </w:p>
          <w:p w14:paraId="0F0070FF" w14:textId="77777777" w:rsidR="009928E1" w:rsidRPr="009928E1" w:rsidRDefault="009928E1" w:rsidP="00071B11">
            <w:pPr>
              <w:numPr>
                <w:ilvl w:val="0"/>
                <w:numId w:val="3"/>
              </w:numPr>
              <w:rPr>
                <w:rFonts w:asciiTheme="minorHAnsi" w:hAnsiTheme="minorHAnsi" w:cstheme="minorHAnsi"/>
                <w:b/>
                <w:bCs/>
              </w:rPr>
            </w:pPr>
            <w:r w:rsidRPr="009928E1">
              <w:rPr>
                <w:rFonts w:asciiTheme="minorHAnsi" w:hAnsiTheme="minorHAnsi" w:cstheme="minorHAnsi"/>
                <w:b/>
                <w:bCs/>
              </w:rPr>
              <w:t>Učbenik, str. 85</w:t>
            </w:r>
          </w:p>
          <w:p w14:paraId="1EFB9D1D" w14:textId="77777777" w:rsidR="009928E1" w:rsidRPr="009928E1" w:rsidRDefault="009928E1" w:rsidP="009928E1">
            <w:pPr>
              <w:shd w:val="clear" w:color="auto" w:fill="FF99CC"/>
              <w:ind w:left="284"/>
              <w:rPr>
                <w:rFonts w:asciiTheme="minorHAnsi" w:hAnsiTheme="minorHAnsi" w:cstheme="minorHAnsi"/>
                <w:bCs/>
              </w:rPr>
            </w:pPr>
            <w:r w:rsidRPr="009928E1">
              <w:rPr>
                <w:rFonts w:asciiTheme="minorHAnsi" w:hAnsiTheme="minorHAnsi" w:cstheme="minorHAnsi"/>
                <w:bCs/>
              </w:rPr>
              <w:t xml:space="preserve">Ogledamo si ilustracije in se pogovorimo: kdo je lažji/težji/enako težek. </w:t>
            </w:r>
            <w:r>
              <w:rPr>
                <w:rFonts w:asciiTheme="minorHAnsi" w:hAnsiTheme="minorHAnsi" w:cstheme="minorHAnsi"/>
                <w:bCs/>
              </w:rPr>
              <w:t>Ponovimo</w:t>
            </w:r>
            <w:r w:rsidRPr="009928E1">
              <w:rPr>
                <w:rFonts w:asciiTheme="minorHAnsi" w:hAnsiTheme="minorHAnsi" w:cstheme="minorHAnsi"/>
                <w:bCs/>
              </w:rPr>
              <w:t xml:space="preserve"> pojem ravnovesje. </w:t>
            </w:r>
          </w:p>
          <w:p w14:paraId="35C71709" w14:textId="77777777" w:rsidR="009928E1" w:rsidRPr="009928E1" w:rsidRDefault="009928E1" w:rsidP="00071B11">
            <w:pPr>
              <w:ind w:left="284"/>
              <w:rPr>
                <w:rFonts w:asciiTheme="minorHAnsi" w:hAnsiTheme="minorHAnsi" w:cstheme="minorHAnsi"/>
                <w:bCs/>
              </w:rPr>
            </w:pPr>
            <w:r w:rsidRPr="009928E1">
              <w:rPr>
                <w:rFonts w:asciiTheme="minorHAnsi" w:hAnsiTheme="minorHAnsi" w:cstheme="minorHAnsi"/>
                <w:bCs/>
              </w:rPr>
              <w:t xml:space="preserve">Po navodilih izdelajo </w:t>
            </w:r>
            <w:proofErr w:type="spellStart"/>
            <w:r w:rsidRPr="009928E1">
              <w:rPr>
                <w:rFonts w:asciiTheme="minorHAnsi" w:hAnsiTheme="minorHAnsi" w:cstheme="minorHAnsi"/>
                <w:bCs/>
              </w:rPr>
              <w:t>prevesno</w:t>
            </w:r>
            <w:proofErr w:type="spellEnd"/>
            <w:r w:rsidRPr="009928E1">
              <w:rPr>
                <w:rFonts w:asciiTheme="minorHAnsi" w:hAnsiTheme="minorHAnsi" w:cstheme="minorHAnsi"/>
                <w:bCs/>
              </w:rPr>
              <w:t xml:space="preserve"> gugalnico. Primerjajo maso radirke, šilčka, avtomobilčka, škatle barvic in odgovorijo na vprašanja. </w:t>
            </w:r>
          </w:p>
          <w:p w14:paraId="31CB8245" w14:textId="77777777" w:rsidR="009928E1" w:rsidRPr="009928E1" w:rsidRDefault="009928E1" w:rsidP="00071B11">
            <w:pPr>
              <w:ind w:left="284"/>
              <w:rPr>
                <w:rFonts w:asciiTheme="minorHAnsi" w:hAnsiTheme="minorHAnsi" w:cstheme="minorHAnsi"/>
                <w:bCs/>
              </w:rPr>
            </w:pPr>
            <w:r w:rsidRPr="009928E1">
              <w:rPr>
                <w:rFonts w:asciiTheme="minorHAnsi" w:hAnsiTheme="minorHAnsi" w:cstheme="minorHAnsi"/>
                <w:bCs/>
              </w:rPr>
              <w:t>Po končanem delu skupaj pogledamo rezultate. Zakaj je nekdo ugotovil, npr. da je njegova radirka težja od šilčka, nekdo drug pa, da je radirka lažja od šilčka?</w:t>
            </w:r>
          </w:p>
          <w:p w14:paraId="67516E46" w14:textId="77777777" w:rsidR="009928E1" w:rsidRPr="009928E1" w:rsidRDefault="009928E1" w:rsidP="00071B11">
            <w:pPr>
              <w:numPr>
                <w:ilvl w:val="0"/>
                <w:numId w:val="3"/>
              </w:numPr>
              <w:tabs>
                <w:tab w:val="clear" w:pos="284"/>
              </w:tabs>
              <w:rPr>
                <w:rFonts w:asciiTheme="minorHAnsi" w:hAnsiTheme="minorHAnsi" w:cstheme="minorHAnsi"/>
                <w:bCs/>
              </w:rPr>
            </w:pPr>
            <w:r w:rsidRPr="009928E1">
              <w:rPr>
                <w:rFonts w:asciiTheme="minorHAnsi" w:hAnsiTheme="minorHAnsi" w:cstheme="minorHAnsi"/>
                <w:bCs/>
              </w:rPr>
              <w:lastRenderedPageBreak/>
              <w:t xml:space="preserve">Tehtanje z nestandardno enoto (link kockami) </w:t>
            </w:r>
          </w:p>
          <w:p w14:paraId="3A007222" w14:textId="77777777" w:rsidR="00815C41" w:rsidRDefault="009928E1" w:rsidP="00815C41">
            <w:pPr>
              <w:tabs>
                <w:tab w:val="num" w:pos="284"/>
              </w:tabs>
              <w:ind w:left="284"/>
              <w:rPr>
                <w:rFonts w:asciiTheme="minorHAnsi" w:hAnsiTheme="minorHAnsi" w:cstheme="minorHAnsi"/>
                <w:bCs/>
              </w:rPr>
            </w:pPr>
            <w:r>
              <w:rPr>
                <w:rFonts w:asciiTheme="minorHAnsi" w:hAnsiTheme="minorHAnsi" w:cstheme="minorHAnsi"/>
                <w:bCs/>
              </w:rPr>
              <w:t>Različne manjše predmete stehtamo</w:t>
            </w:r>
            <w:r w:rsidRPr="009928E1">
              <w:rPr>
                <w:rFonts w:asciiTheme="minorHAnsi" w:hAnsiTheme="minorHAnsi" w:cstheme="minorHAnsi"/>
                <w:bCs/>
              </w:rPr>
              <w:t xml:space="preserve"> z link kockami. </w:t>
            </w:r>
          </w:p>
          <w:p w14:paraId="3E27621C" w14:textId="77777777" w:rsidR="009928E1" w:rsidRPr="009928E1" w:rsidRDefault="009928E1" w:rsidP="00815C41">
            <w:pPr>
              <w:tabs>
                <w:tab w:val="num" w:pos="284"/>
              </w:tabs>
              <w:ind w:left="284"/>
              <w:rPr>
                <w:rFonts w:asciiTheme="minorHAnsi" w:hAnsiTheme="minorHAnsi" w:cstheme="minorHAnsi"/>
                <w:bCs/>
              </w:rPr>
            </w:pPr>
            <w:r w:rsidRPr="009928E1">
              <w:rPr>
                <w:rFonts w:asciiTheme="minorHAnsi" w:hAnsiTheme="minorHAnsi" w:cstheme="minorHAnsi"/>
                <w:bCs/>
              </w:rPr>
              <w:t>Rezultat na</w:t>
            </w:r>
            <w:r>
              <w:rPr>
                <w:rFonts w:asciiTheme="minorHAnsi" w:hAnsiTheme="minorHAnsi" w:cstheme="minorHAnsi"/>
                <w:bCs/>
              </w:rPr>
              <w:t>jprej ocenijo, šele nato tehtamo</w:t>
            </w:r>
            <w:r w:rsidRPr="009928E1">
              <w:rPr>
                <w:rFonts w:asciiTheme="minorHAnsi" w:hAnsiTheme="minorHAnsi" w:cstheme="minorHAnsi"/>
                <w:bCs/>
              </w:rPr>
              <w:t xml:space="preserve">. Meritve zapišejo v tabelo (razdelka: predmet, tehta). </w:t>
            </w:r>
          </w:p>
          <w:p w14:paraId="07EBAB42" w14:textId="77777777" w:rsidR="009928E1" w:rsidRPr="009928E1" w:rsidRDefault="009928E1" w:rsidP="00071B11">
            <w:pPr>
              <w:tabs>
                <w:tab w:val="num" w:pos="284"/>
              </w:tabs>
              <w:ind w:left="284"/>
              <w:rPr>
                <w:rFonts w:asciiTheme="minorHAnsi" w:hAnsiTheme="minorHAnsi" w:cstheme="minorHAnsi"/>
                <w:bCs/>
              </w:rPr>
            </w:pPr>
            <w:r w:rsidRPr="009928E1">
              <w:rPr>
                <w:rFonts w:asciiTheme="minorHAnsi" w:hAnsiTheme="minorHAnsi" w:cstheme="minorHAnsi"/>
                <w:bCs/>
              </w:rPr>
              <w:t>Po končanem delu pregledamo rezultate. Ali so vsi dobili enake rezultate? Zakaj?</w:t>
            </w:r>
          </w:p>
          <w:p w14:paraId="7715C9B5" w14:textId="77777777" w:rsidR="009928E1" w:rsidRPr="009928E1" w:rsidRDefault="009928E1" w:rsidP="00071B11">
            <w:pPr>
              <w:numPr>
                <w:ilvl w:val="0"/>
                <w:numId w:val="2"/>
              </w:numPr>
              <w:rPr>
                <w:rFonts w:asciiTheme="minorHAnsi" w:hAnsiTheme="minorHAnsi" w:cstheme="minorHAnsi"/>
                <w:b/>
                <w:bCs/>
              </w:rPr>
            </w:pPr>
            <w:r w:rsidRPr="009928E1">
              <w:rPr>
                <w:rFonts w:asciiTheme="minorHAnsi" w:hAnsiTheme="minorHAnsi" w:cstheme="minorHAnsi"/>
                <w:b/>
                <w:bCs/>
              </w:rPr>
              <w:t>Učbenik, str. 86</w:t>
            </w:r>
          </w:p>
          <w:p w14:paraId="19E81094" w14:textId="77777777" w:rsidR="009928E1" w:rsidRPr="009928E1" w:rsidRDefault="009928E1" w:rsidP="009928E1">
            <w:pPr>
              <w:pStyle w:val="Odstavekseznama"/>
              <w:numPr>
                <w:ilvl w:val="0"/>
                <w:numId w:val="7"/>
              </w:numPr>
              <w:ind w:left="284" w:hanging="142"/>
              <w:rPr>
                <w:rFonts w:asciiTheme="minorHAnsi" w:hAnsiTheme="minorHAnsi" w:cstheme="minorHAnsi"/>
                <w:bCs/>
              </w:rPr>
            </w:pPr>
            <w:r w:rsidRPr="009928E1">
              <w:rPr>
                <w:rFonts w:asciiTheme="minorHAnsi" w:hAnsiTheme="minorHAnsi" w:cstheme="minorHAnsi"/>
                <w:bCs/>
              </w:rPr>
              <w:t>Ogledamo si ilustracije in se pogovorimo, koliko kock tehtajo barvice, radirka in šilček. Kateri izmed teh treh predmetov je najtežji, kateri najlažji? Učenci na osnovi teh podatkov odgovorijo na dana vprašanja.</w:t>
            </w:r>
          </w:p>
          <w:p w14:paraId="76D0BFED" w14:textId="77777777" w:rsidR="009928E1" w:rsidRPr="009928E1" w:rsidRDefault="009928E1" w:rsidP="009928E1">
            <w:pPr>
              <w:pStyle w:val="Odstavekseznama"/>
              <w:numPr>
                <w:ilvl w:val="0"/>
                <w:numId w:val="7"/>
              </w:numPr>
              <w:ind w:left="284" w:hanging="142"/>
              <w:rPr>
                <w:rFonts w:asciiTheme="minorHAnsi" w:hAnsiTheme="minorHAnsi" w:cstheme="minorHAnsi"/>
                <w:bCs/>
              </w:rPr>
            </w:pPr>
            <w:r w:rsidRPr="009928E1">
              <w:rPr>
                <w:rFonts w:asciiTheme="minorHAnsi" w:hAnsiTheme="minorHAnsi" w:cstheme="minorHAnsi"/>
                <w:bCs/>
              </w:rPr>
              <w:t xml:space="preserve">Ogledamo si ilustracije različnih tehtnic in jih poimenujemo. </w:t>
            </w:r>
          </w:p>
          <w:p w14:paraId="415FCFD9" w14:textId="77777777" w:rsidR="009928E1" w:rsidRPr="009928E1" w:rsidRDefault="009928E1" w:rsidP="00071B11">
            <w:pPr>
              <w:pStyle w:val="Odstavekseznama"/>
              <w:ind w:left="284"/>
              <w:rPr>
                <w:rFonts w:asciiTheme="minorHAnsi" w:hAnsiTheme="minorHAnsi" w:cstheme="minorHAnsi"/>
                <w:bCs/>
              </w:rPr>
            </w:pPr>
            <w:r w:rsidRPr="009928E1">
              <w:rPr>
                <w:rFonts w:asciiTheme="minorHAnsi" w:hAnsiTheme="minorHAnsi" w:cstheme="minorHAnsi"/>
                <w:bCs/>
              </w:rPr>
              <w:t>Pogovorimo se, kdo in za kaj jih uporabljajo.</w:t>
            </w:r>
          </w:p>
          <w:p w14:paraId="13B58F47" w14:textId="77777777" w:rsidR="009928E1" w:rsidRPr="009928E1" w:rsidRDefault="009928E1" w:rsidP="00071B11">
            <w:pPr>
              <w:numPr>
                <w:ilvl w:val="0"/>
                <w:numId w:val="5"/>
              </w:numPr>
              <w:rPr>
                <w:rFonts w:asciiTheme="minorHAnsi" w:hAnsiTheme="minorHAnsi" w:cstheme="minorHAnsi"/>
                <w:b/>
                <w:bCs/>
              </w:rPr>
            </w:pPr>
            <w:r w:rsidRPr="009928E1">
              <w:rPr>
                <w:rFonts w:asciiTheme="minorHAnsi" w:hAnsiTheme="minorHAnsi" w:cstheme="minorHAnsi"/>
                <w:b/>
                <w:bCs/>
              </w:rPr>
              <w:t>DZ 4, str. 8</w:t>
            </w:r>
          </w:p>
          <w:p w14:paraId="3746494C" w14:textId="77777777" w:rsidR="009928E1" w:rsidRPr="009928E1" w:rsidRDefault="009928E1" w:rsidP="00071B11">
            <w:pPr>
              <w:ind w:left="284"/>
              <w:rPr>
                <w:rFonts w:asciiTheme="minorHAnsi" w:hAnsiTheme="minorHAnsi" w:cstheme="minorHAnsi"/>
                <w:bCs/>
              </w:rPr>
            </w:pPr>
            <w:r w:rsidRPr="009928E1">
              <w:rPr>
                <w:rFonts w:asciiTheme="minorHAnsi" w:hAnsiTheme="minorHAnsi" w:cstheme="minorHAnsi"/>
                <w:bCs/>
              </w:rPr>
              <w:t>Učenci si ogledajo slike in razmislijo, kdo je težji in kdo lažji oziroma kaj je težje in kaj lažje. Svoj odgovor tudi utemeljijo.</w:t>
            </w:r>
          </w:p>
          <w:p w14:paraId="1E76AC6C" w14:textId="77777777" w:rsidR="009928E1" w:rsidRPr="009928E1" w:rsidRDefault="009928E1" w:rsidP="00071B11">
            <w:pPr>
              <w:ind w:left="284"/>
              <w:rPr>
                <w:rFonts w:asciiTheme="minorHAnsi" w:hAnsiTheme="minorHAnsi" w:cstheme="minorHAnsi"/>
                <w:bCs/>
              </w:rPr>
            </w:pPr>
            <w:r w:rsidRPr="009928E1">
              <w:rPr>
                <w:rFonts w:asciiTheme="minorHAnsi" w:hAnsiTheme="minorHAnsi" w:cstheme="minorHAnsi"/>
                <w:bCs/>
              </w:rPr>
              <w:t>Naloge rešujejo samostojno.</w:t>
            </w:r>
          </w:p>
          <w:p w14:paraId="49C16D79" w14:textId="77777777" w:rsidR="009928E1" w:rsidRPr="009928E1" w:rsidRDefault="009928E1" w:rsidP="00071B11">
            <w:pPr>
              <w:ind w:left="284"/>
              <w:rPr>
                <w:rFonts w:asciiTheme="minorHAnsi" w:hAnsiTheme="minorHAnsi" w:cstheme="minorHAnsi"/>
                <w:bCs/>
              </w:rPr>
            </w:pPr>
            <w:r w:rsidRPr="009928E1">
              <w:rPr>
                <w:rFonts w:asciiTheme="minorHAnsi" w:hAnsiTheme="minorHAnsi" w:cstheme="minorHAnsi"/>
                <w:bCs/>
              </w:rPr>
              <w:t>Ko končajo, skupaj preverimo pravilnost rešitev.</w:t>
            </w:r>
          </w:p>
          <w:p w14:paraId="1C918450" w14:textId="77777777" w:rsidR="009928E1" w:rsidRPr="009928E1" w:rsidRDefault="009928E1" w:rsidP="00071B11">
            <w:pPr>
              <w:ind w:left="284"/>
              <w:rPr>
                <w:rFonts w:asciiTheme="minorHAnsi" w:hAnsiTheme="minorHAnsi" w:cstheme="minorHAnsi"/>
                <w:bCs/>
              </w:rPr>
            </w:pPr>
          </w:p>
          <w:p w14:paraId="158DC43C" w14:textId="77777777" w:rsidR="009928E1" w:rsidRPr="009928E1" w:rsidRDefault="009928E1" w:rsidP="00071B11">
            <w:pPr>
              <w:ind w:left="360"/>
              <w:rPr>
                <w:rFonts w:asciiTheme="minorHAnsi" w:hAnsiTheme="minorHAnsi" w:cstheme="minorHAnsi"/>
              </w:rPr>
            </w:pPr>
          </w:p>
          <w:p w14:paraId="7AADFD19" w14:textId="77777777" w:rsidR="009928E1" w:rsidRPr="009928E1" w:rsidRDefault="009928E1" w:rsidP="00071B11">
            <w:pPr>
              <w:ind w:left="360"/>
              <w:rPr>
                <w:rFonts w:asciiTheme="minorHAnsi" w:hAnsiTheme="minorHAnsi" w:cstheme="minorHAnsi"/>
              </w:rPr>
            </w:pPr>
          </w:p>
          <w:p w14:paraId="7FD396F9" w14:textId="77777777" w:rsidR="009928E1" w:rsidRPr="009928E1" w:rsidRDefault="009928E1" w:rsidP="00071B11">
            <w:pPr>
              <w:ind w:left="360"/>
              <w:rPr>
                <w:rFonts w:asciiTheme="minorHAnsi" w:hAnsiTheme="minorHAnsi" w:cstheme="minorHAnsi"/>
              </w:rPr>
            </w:pPr>
          </w:p>
        </w:tc>
      </w:tr>
    </w:tbl>
    <w:p w14:paraId="702F0685" w14:textId="77777777" w:rsidR="00D619F0" w:rsidRDefault="00FB2C82"/>
    <w:sectPr w:rsidR="00D6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886"/>
    <w:multiLevelType w:val="hybridMultilevel"/>
    <w:tmpl w:val="28F8F900"/>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E631C"/>
    <w:multiLevelType w:val="hybridMultilevel"/>
    <w:tmpl w:val="E4E01F1E"/>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43271"/>
    <w:multiLevelType w:val="hybridMultilevel"/>
    <w:tmpl w:val="981E2D94"/>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0578E"/>
    <w:multiLevelType w:val="hybridMultilevel"/>
    <w:tmpl w:val="C136DA50"/>
    <w:lvl w:ilvl="0" w:tplc="2A2E9100">
      <w:start w:val="1"/>
      <w:numFmt w:val="bullet"/>
      <w:lvlText w:val="-"/>
      <w:lvlJc w:val="left"/>
      <w:pPr>
        <w:ind w:left="1004" w:hanging="360"/>
      </w:pPr>
      <w:rPr>
        <w:rFonts w:ascii="Arial Narrow" w:hAnsi="Arial Narrow"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746352EF"/>
    <w:multiLevelType w:val="hybridMultilevel"/>
    <w:tmpl w:val="B074BD36"/>
    <w:lvl w:ilvl="0" w:tplc="F0B2A67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FC3FD8"/>
    <w:multiLevelType w:val="hybridMultilevel"/>
    <w:tmpl w:val="3BB05FC0"/>
    <w:lvl w:ilvl="0" w:tplc="2A2E9100">
      <w:start w:val="1"/>
      <w:numFmt w:val="bullet"/>
      <w:lvlText w:val="-"/>
      <w:lvlJc w:val="left"/>
      <w:pPr>
        <w:ind w:left="1004" w:hanging="360"/>
      </w:pPr>
      <w:rPr>
        <w:rFonts w:ascii="Arial Narrow" w:hAnsi="Arial Narrow"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7B3D1FC1"/>
    <w:multiLevelType w:val="hybridMultilevel"/>
    <w:tmpl w:val="BDE6A3BA"/>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1"/>
    <w:rsid w:val="000C5394"/>
    <w:rsid w:val="00423715"/>
    <w:rsid w:val="00452A5B"/>
    <w:rsid w:val="00815C41"/>
    <w:rsid w:val="009928E1"/>
    <w:rsid w:val="00CD027D"/>
    <w:rsid w:val="00FB2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4071"/>
  <w15:chartTrackingRefBased/>
  <w15:docId w15:val="{DAE2F091-F450-4022-8F95-59093B69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28E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928E1"/>
    <w:pPr>
      <w:ind w:left="720"/>
      <w:contextualSpacing/>
    </w:pPr>
  </w:style>
  <w:style w:type="character" w:styleId="Hiperpovezava">
    <w:name w:val="Hyperlink"/>
    <w:basedOn w:val="Privzetapisavaodstavka"/>
    <w:uiPriority w:val="99"/>
    <w:semiHidden/>
    <w:unhideWhenUsed/>
    <w:rsid w:val="00815C41"/>
    <w:rPr>
      <w:color w:val="0000FF"/>
      <w:u w:val="single"/>
    </w:rPr>
  </w:style>
  <w:style w:type="character" w:styleId="SledenaHiperpovezava">
    <w:name w:val="FollowedHyperlink"/>
    <w:basedOn w:val="Privzetapisavaodstavka"/>
    <w:uiPriority w:val="99"/>
    <w:semiHidden/>
    <w:unhideWhenUsed/>
    <w:rsid w:val="00815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511gPzyXN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23VTTYvi3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C2F890CE79F4E91E802139446D372" ma:contentTypeVersion="11" ma:contentTypeDescription="Ustvari nov dokument." ma:contentTypeScope="" ma:versionID="06086e0260da5bc230c075b6c2624366">
  <xsd:schema xmlns:xsd="http://www.w3.org/2001/XMLSchema" xmlns:xs="http://www.w3.org/2001/XMLSchema" xmlns:p="http://schemas.microsoft.com/office/2006/metadata/properties" xmlns:ns3="363aab31-f31d-4594-b9d6-d57799bbcb5e" xmlns:ns4="54823161-8880-4f22-ac72-33ac386c2d63" targetNamespace="http://schemas.microsoft.com/office/2006/metadata/properties" ma:root="true" ma:fieldsID="9c1a721a027f4f7d0b678ef11fcb8a98" ns3:_="" ns4:_="">
    <xsd:import namespace="363aab31-f31d-4594-b9d6-d57799bbcb5e"/>
    <xsd:import namespace="54823161-8880-4f22-ac72-33ac386c2d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aab31-f31d-4594-b9d6-d57799bb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23161-8880-4f22-ac72-33ac386c2d6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DEAA2-63A2-4A98-9F25-BF1F83CE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aab31-f31d-4594-b9d6-d57799bbcb5e"/>
    <ds:schemaRef ds:uri="54823161-8880-4f22-ac72-33ac386c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6D20F-1B20-4661-8A38-7DD65BB7496E}">
  <ds:schemaRefs>
    <ds:schemaRef ds:uri="http://schemas.microsoft.com/sharepoint/v3/contenttype/forms"/>
  </ds:schemaRefs>
</ds:datastoreItem>
</file>

<file path=customXml/itemProps3.xml><?xml version="1.0" encoding="utf-8"?>
<ds:datastoreItem xmlns:ds="http://schemas.openxmlformats.org/officeDocument/2006/customXml" ds:itemID="{BF951B98-C64B-447A-B3A3-CD534475858A}">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54823161-8880-4f22-ac72-33ac386c2d63"/>
    <ds:schemaRef ds:uri="http://schemas.openxmlformats.org/package/2006/metadata/core-properties"/>
    <ds:schemaRef ds:uri="http://schemas.microsoft.com/office/infopath/2007/PartnerControls"/>
    <ds:schemaRef ds:uri="363aab31-f31d-4594-b9d6-d57799bbcb5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415</Words>
  <Characters>2367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mateja</cp:lastModifiedBy>
  <cp:revision>1</cp:revision>
  <dcterms:created xsi:type="dcterms:W3CDTF">2020-05-30T18:32:00Z</dcterms:created>
  <dcterms:modified xsi:type="dcterms:W3CDTF">2020-05-30T18:53:00Z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0x01010045AC2F890CE79F4E91E802139446D372</vt:lpwstr>
  </property>
</Properties>
</file>