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3006"/>
        <w:gridCol w:w="1572"/>
        <w:gridCol w:w="1245"/>
        <w:gridCol w:w="1928"/>
      </w:tblGrid>
      <w:tr w:rsidR="00CF78E5" w:rsidRPr="00CF78E5" w14:paraId="7E982AB2" w14:textId="77777777" w:rsidTr="00C8102A">
        <w:tc>
          <w:tcPr>
            <w:tcW w:w="1329" w:type="dxa"/>
          </w:tcPr>
          <w:p w14:paraId="6C1D8E94" w14:textId="77777777" w:rsidR="00CF78E5" w:rsidRPr="00CF78E5" w:rsidRDefault="00CF78E5" w:rsidP="00C8102A">
            <w:pPr>
              <w:spacing w:after="0" w:line="240" w:lineRule="auto"/>
              <w:rPr>
                <w:rFonts w:asciiTheme="minorHAnsi" w:hAnsiTheme="minorHAnsi" w:cstheme="minorHAnsi"/>
                <w:sz w:val="24"/>
                <w:szCs w:val="24"/>
                <w:lang w:eastAsia="sl-SI"/>
              </w:rPr>
            </w:pPr>
            <w:r w:rsidRPr="00CF78E5">
              <w:rPr>
                <w:rFonts w:asciiTheme="minorHAnsi" w:hAnsiTheme="minorHAnsi" w:cstheme="minorHAnsi"/>
                <w:sz w:val="24"/>
                <w:szCs w:val="24"/>
                <w:lang w:eastAsia="sl-SI"/>
              </w:rPr>
              <w:t>Razred: 2.</w:t>
            </w:r>
          </w:p>
          <w:p w14:paraId="44F3BC2D" w14:textId="77777777" w:rsidR="00CF78E5" w:rsidRPr="00CF78E5" w:rsidRDefault="00CF78E5" w:rsidP="00C8102A">
            <w:pPr>
              <w:spacing w:after="0" w:line="240" w:lineRule="auto"/>
              <w:rPr>
                <w:rFonts w:asciiTheme="minorHAnsi" w:hAnsiTheme="minorHAnsi" w:cstheme="minorHAnsi"/>
                <w:sz w:val="24"/>
                <w:szCs w:val="24"/>
                <w:lang w:eastAsia="sl-SI"/>
              </w:rPr>
            </w:pPr>
          </w:p>
        </w:tc>
        <w:tc>
          <w:tcPr>
            <w:tcW w:w="3099" w:type="dxa"/>
          </w:tcPr>
          <w:p w14:paraId="5586E04A" w14:textId="77777777" w:rsidR="00CF78E5" w:rsidRPr="00CF78E5" w:rsidRDefault="00CF78E5" w:rsidP="00C8102A">
            <w:pPr>
              <w:spacing w:after="0" w:line="240" w:lineRule="auto"/>
              <w:ind w:left="57"/>
              <w:rPr>
                <w:rFonts w:asciiTheme="minorHAnsi" w:hAnsiTheme="minorHAnsi" w:cstheme="minorHAnsi"/>
                <w:sz w:val="24"/>
                <w:szCs w:val="24"/>
                <w:lang w:eastAsia="sl-SI"/>
              </w:rPr>
            </w:pPr>
            <w:r w:rsidRPr="00CF78E5">
              <w:rPr>
                <w:rFonts w:asciiTheme="minorHAnsi" w:hAnsiTheme="minorHAnsi" w:cstheme="minorHAnsi"/>
                <w:sz w:val="24"/>
                <w:szCs w:val="24"/>
                <w:lang w:eastAsia="sl-SI"/>
              </w:rPr>
              <w:t>Predmet: ŠPO</w:t>
            </w:r>
          </w:p>
        </w:tc>
        <w:tc>
          <w:tcPr>
            <w:tcW w:w="1620" w:type="dxa"/>
          </w:tcPr>
          <w:p w14:paraId="32575DD6" w14:textId="77777777" w:rsidR="00CF78E5" w:rsidRPr="00CF78E5" w:rsidRDefault="00CF78E5" w:rsidP="00CF78E5">
            <w:pPr>
              <w:spacing w:after="0" w:line="240" w:lineRule="auto"/>
              <w:rPr>
                <w:rFonts w:asciiTheme="minorHAnsi" w:hAnsiTheme="minorHAnsi" w:cstheme="minorHAnsi"/>
                <w:sz w:val="24"/>
                <w:szCs w:val="24"/>
                <w:lang w:eastAsia="sl-SI"/>
              </w:rPr>
            </w:pPr>
            <w:r w:rsidRPr="00CF78E5">
              <w:rPr>
                <w:rFonts w:asciiTheme="minorHAnsi" w:hAnsiTheme="minorHAnsi" w:cstheme="minorHAnsi"/>
                <w:sz w:val="24"/>
                <w:szCs w:val="24"/>
                <w:lang w:eastAsia="sl-SI"/>
              </w:rPr>
              <w:t xml:space="preserve">Ura: </w:t>
            </w:r>
          </w:p>
        </w:tc>
        <w:tc>
          <w:tcPr>
            <w:tcW w:w="1260" w:type="dxa"/>
          </w:tcPr>
          <w:p w14:paraId="5CB7A43F" w14:textId="77777777" w:rsidR="00CF78E5" w:rsidRPr="00CF78E5" w:rsidRDefault="00CF78E5" w:rsidP="00C8102A">
            <w:pPr>
              <w:spacing w:after="0" w:line="240" w:lineRule="auto"/>
              <w:rPr>
                <w:rFonts w:asciiTheme="minorHAnsi" w:hAnsiTheme="minorHAnsi" w:cstheme="minorHAnsi"/>
                <w:sz w:val="24"/>
                <w:szCs w:val="24"/>
                <w:lang w:eastAsia="sl-SI"/>
              </w:rPr>
            </w:pPr>
            <w:r w:rsidRPr="00CF78E5">
              <w:rPr>
                <w:rFonts w:asciiTheme="minorHAnsi" w:hAnsiTheme="minorHAnsi" w:cstheme="minorHAnsi"/>
                <w:sz w:val="24"/>
                <w:szCs w:val="24"/>
                <w:lang w:eastAsia="sl-SI"/>
              </w:rPr>
              <w:t xml:space="preserve">Datum: </w:t>
            </w:r>
          </w:p>
        </w:tc>
        <w:tc>
          <w:tcPr>
            <w:tcW w:w="1980" w:type="dxa"/>
          </w:tcPr>
          <w:p w14:paraId="0C24E5FF" w14:textId="77777777" w:rsidR="00CF78E5" w:rsidRPr="00CF78E5" w:rsidRDefault="00CF78E5" w:rsidP="00C8102A">
            <w:pPr>
              <w:spacing w:after="0" w:line="240" w:lineRule="auto"/>
              <w:rPr>
                <w:rFonts w:asciiTheme="minorHAnsi" w:hAnsiTheme="minorHAnsi" w:cstheme="minorHAnsi"/>
                <w:sz w:val="24"/>
                <w:szCs w:val="24"/>
                <w:lang w:eastAsia="sl-SI"/>
              </w:rPr>
            </w:pPr>
            <w:r w:rsidRPr="00CF78E5">
              <w:rPr>
                <w:rFonts w:asciiTheme="minorHAnsi" w:hAnsiTheme="minorHAnsi" w:cstheme="minorHAnsi"/>
                <w:sz w:val="24"/>
                <w:szCs w:val="24"/>
                <w:lang w:eastAsia="sl-SI"/>
              </w:rPr>
              <w:t>Učitelj:</w:t>
            </w:r>
          </w:p>
        </w:tc>
      </w:tr>
      <w:tr w:rsidR="00CF78E5" w:rsidRPr="00CF78E5" w14:paraId="6C1F490C" w14:textId="77777777" w:rsidTr="00C8102A">
        <w:tc>
          <w:tcPr>
            <w:tcW w:w="9288" w:type="dxa"/>
            <w:gridSpan w:val="5"/>
          </w:tcPr>
          <w:p w14:paraId="2EAADE4F" w14:textId="77777777" w:rsidR="00CF78E5" w:rsidRPr="00CF78E5" w:rsidRDefault="00CF78E5" w:rsidP="00C8102A">
            <w:pPr>
              <w:spacing w:after="0" w:line="240" w:lineRule="auto"/>
              <w:rPr>
                <w:rFonts w:asciiTheme="minorHAnsi" w:hAnsiTheme="minorHAnsi" w:cstheme="minorHAnsi"/>
                <w:b/>
                <w:sz w:val="24"/>
                <w:szCs w:val="24"/>
                <w:lang w:eastAsia="sl-SI"/>
              </w:rPr>
            </w:pPr>
            <w:r w:rsidRPr="00CF78E5">
              <w:rPr>
                <w:rFonts w:asciiTheme="minorHAnsi" w:hAnsiTheme="minorHAnsi" w:cstheme="minorHAnsi"/>
                <w:b/>
                <w:sz w:val="24"/>
                <w:szCs w:val="24"/>
                <w:lang w:eastAsia="sl-SI"/>
              </w:rPr>
              <w:t>Sklop: POLETJE</w:t>
            </w:r>
          </w:p>
        </w:tc>
      </w:tr>
      <w:tr w:rsidR="00CF78E5" w:rsidRPr="00CF78E5" w14:paraId="3B70E0B9" w14:textId="77777777" w:rsidTr="00CF78E5">
        <w:tc>
          <w:tcPr>
            <w:tcW w:w="9288" w:type="dxa"/>
            <w:gridSpan w:val="5"/>
            <w:shd w:val="clear" w:color="auto" w:fill="FFFF00"/>
          </w:tcPr>
          <w:p w14:paraId="07425516" w14:textId="77777777" w:rsidR="00CF78E5" w:rsidRPr="00CF78E5" w:rsidRDefault="00CF78E5" w:rsidP="00C8102A">
            <w:pPr>
              <w:spacing w:after="0" w:line="240" w:lineRule="auto"/>
              <w:rPr>
                <w:rFonts w:asciiTheme="minorHAnsi" w:hAnsiTheme="minorHAnsi" w:cstheme="minorHAnsi"/>
                <w:sz w:val="24"/>
                <w:szCs w:val="24"/>
                <w:lang w:eastAsia="sl-SI"/>
              </w:rPr>
            </w:pPr>
          </w:p>
          <w:p w14:paraId="16C6ED0F" w14:textId="77777777" w:rsidR="00CF78E5" w:rsidRPr="00CF78E5" w:rsidRDefault="00CF78E5" w:rsidP="00C8102A">
            <w:pPr>
              <w:spacing w:after="0" w:line="240" w:lineRule="auto"/>
              <w:rPr>
                <w:rFonts w:asciiTheme="minorHAnsi" w:hAnsiTheme="minorHAnsi" w:cstheme="minorHAnsi"/>
                <w:sz w:val="24"/>
                <w:szCs w:val="24"/>
                <w:lang w:eastAsia="sl-SI"/>
              </w:rPr>
            </w:pPr>
            <w:r w:rsidRPr="00CF78E5">
              <w:rPr>
                <w:rFonts w:asciiTheme="minorHAnsi" w:hAnsiTheme="minorHAnsi" w:cstheme="minorHAnsi"/>
                <w:b/>
                <w:sz w:val="24"/>
                <w:szCs w:val="24"/>
                <w:lang w:eastAsia="sl-SI"/>
              </w:rPr>
              <w:t xml:space="preserve">Učna enota: </w:t>
            </w:r>
            <w:bookmarkStart w:id="0" w:name="_GoBack"/>
            <w:r w:rsidRPr="00CF78E5">
              <w:rPr>
                <w:rFonts w:asciiTheme="minorHAnsi" w:hAnsiTheme="minorHAnsi" w:cstheme="minorHAnsi"/>
                <w:sz w:val="24"/>
                <w:szCs w:val="24"/>
                <w:lang w:eastAsia="sl-SI"/>
              </w:rPr>
              <w:t>IGRE Z ŽOGO</w:t>
            </w:r>
            <w:bookmarkEnd w:id="0"/>
          </w:p>
          <w:p w14:paraId="68811789" w14:textId="77777777" w:rsidR="00CF78E5" w:rsidRPr="00CF78E5" w:rsidRDefault="00CF78E5" w:rsidP="00C8102A">
            <w:pPr>
              <w:spacing w:after="0" w:line="240" w:lineRule="auto"/>
              <w:rPr>
                <w:rFonts w:asciiTheme="minorHAnsi" w:hAnsiTheme="minorHAnsi" w:cstheme="minorHAnsi"/>
                <w:b/>
                <w:sz w:val="24"/>
                <w:szCs w:val="24"/>
                <w:lang w:eastAsia="sl-SI"/>
              </w:rPr>
            </w:pPr>
            <w:r w:rsidRPr="00CF78E5">
              <w:rPr>
                <w:rFonts w:asciiTheme="minorHAnsi" w:hAnsiTheme="minorHAnsi" w:cstheme="minorHAnsi"/>
                <w:b/>
                <w:sz w:val="24"/>
                <w:szCs w:val="24"/>
                <w:lang w:eastAsia="sl-SI"/>
              </w:rPr>
              <w:t xml:space="preserve">                      </w:t>
            </w:r>
          </w:p>
        </w:tc>
      </w:tr>
      <w:tr w:rsidR="00CF78E5" w:rsidRPr="00CF78E5" w14:paraId="7AE659E2" w14:textId="77777777" w:rsidTr="00C8102A">
        <w:tc>
          <w:tcPr>
            <w:tcW w:w="9288" w:type="dxa"/>
            <w:gridSpan w:val="5"/>
          </w:tcPr>
          <w:p w14:paraId="746A0001" w14:textId="77777777" w:rsidR="00CF78E5" w:rsidRPr="00CF78E5" w:rsidRDefault="00CF78E5" w:rsidP="00C8102A">
            <w:pPr>
              <w:tabs>
                <w:tab w:val="num" w:pos="1800"/>
              </w:tabs>
              <w:spacing w:after="0" w:line="240" w:lineRule="auto"/>
              <w:ind w:left="180" w:hanging="180"/>
              <w:rPr>
                <w:rFonts w:asciiTheme="minorHAnsi" w:hAnsiTheme="minorHAnsi" w:cstheme="minorHAnsi"/>
                <w:b/>
                <w:sz w:val="24"/>
                <w:szCs w:val="24"/>
                <w:lang w:eastAsia="sl-SI"/>
              </w:rPr>
            </w:pPr>
            <w:r w:rsidRPr="00CF78E5">
              <w:rPr>
                <w:rFonts w:asciiTheme="minorHAnsi" w:hAnsiTheme="minorHAnsi" w:cstheme="minorHAnsi"/>
                <w:b/>
                <w:sz w:val="24"/>
                <w:szCs w:val="24"/>
                <w:lang w:eastAsia="sl-SI"/>
              </w:rPr>
              <w:t>Cilji:</w:t>
            </w:r>
          </w:p>
          <w:p w14:paraId="218F2EA9" w14:textId="77777777" w:rsidR="00CF78E5" w:rsidRPr="00CF78E5" w:rsidRDefault="00CF78E5" w:rsidP="00CF78E5">
            <w:pPr>
              <w:numPr>
                <w:ilvl w:val="0"/>
                <w:numId w:val="2"/>
              </w:numPr>
              <w:spacing w:after="0" w:line="240" w:lineRule="auto"/>
              <w:rPr>
                <w:rFonts w:asciiTheme="minorHAnsi" w:hAnsiTheme="minorHAnsi" w:cstheme="minorHAnsi"/>
                <w:sz w:val="24"/>
                <w:szCs w:val="24"/>
                <w:lang w:eastAsia="sl-SI"/>
              </w:rPr>
            </w:pPr>
            <w:r w:rsidRPr="00CF78E5">
              <w:rPr>
                <w:rFonts w:asciiTheme="minorHAnsi" w:hAnsiTheme="minorHAnsi" w:cstheme="minorHAnsi"/>
                <w:sz w:val="24"/>
                <w:szCs w:val="24"/>
                <w:lang w:eastAsia="sl-SI"/>
              </w:rPr>
              <w:t>Razvijajo osnovne motorične sposobnosti in spretnosti.</w:t>
            </w:r>
          </w:p>
          <w:p w14:paraId="0CFDCC75" w14:textId="77777777" w:rsidR="00CF78E5" w:rsidRPr="00CF78E5" w:rsidRDefault="00CF78E5" w:rsidP="00CF78E5">
            <w:pPr>
              <w:numPr>
                <w:ilvl w:val="0"/>
                <w:numId w:val="2"/>
              </w:numPr>
              <w:spacing w:after="0" w:line="240" w:lineRule="auto"/>
              <w:rPr>
                <w:rFonts w:asciiTheme="minorHAnsi" w:hAnsiTheme="minorHAnsi" w:cstheme="minorHAnsi"/>
                <w:sz w:val="24"/>
                <w:szCs w:val="24"/>
                <w:lang w:eastAsia="sl-SI"/>
              </w:rPr>
            </w:pPr>
            <w:r w:rsidRPr="00CF78E5">
              <w:rPr>
                <w:rFonts w:asciiTheme="minorHAnsi" w:hAnsiTheme="minorHAnsi" w:cstheme="minorHAnsi"/>
                <w:sz w:val="24"/>
                <w:szCs w:val="24"/>
                <w:lang w:eastAsia="sl-SI"/>
              </w:rPr>
              <w:t>Vadijo met in lovljenje žoge.</w:t>
            </w:r>
          </w:p>
          <w:p w14:paraId="7F996DC8" w14:textId="77777777" w:rsidR="00CF78E5" w:rsidRPr="00CF78E5" w:rsidRDefault="00CF78E5" w:rsidP="00CF78E5">
            <w:pPr>
              <w:numPr>
                <w:ilvl w:val="0"/>
                <w:numId w:val="2"/>
              </w:numPr>
              <w:spacing w:after="0" w:line="240" w:lineRule="auto"/>
              <w:rPr>
                <w:rFonts w:asciiTheme="minorHAnsi" w:hAnsiTheme="minorHAnsi" w:cstheme="minorHAnsi"/>
                <w:sz w:val="24"/>
                <w:szCs w:val="24"/>
                <w:lang w:eastAsia="sl-SI"/>
              </w:rPr>
            </w:pPr>
            <w:r w:rsidRPr="00CF78E5">
              <w:rPr>
                <w:rFonts w:asciiTheme="minorHAnsi" w:hAnsiTheme="minorHAnsi" w:cstheme="minorHAnsi"/>
                <w:sz w:val="24"/>
                <w:szCs w:val="24"/>
                <w:lang w:eastAsia="sl-SI"/>
              </w:rPr>
              <w:t>Upoštevajo pravila igre in športno sprejmejo poraz ali zmago.</w:t>
            </w:r>
          </w:p>
          <w:p w14:paraId="3C158439" w14:textId="77777777" w:rsidR="00CF78E5" w:rsidRPr="00CF78E5" w:rsidRDefault="00CF78E5" w:rsidP="00CF78E5">
            <w:pPr>
              <w:numPr>
                <w:ilvl w:val="0"/>
                <w:numId w:val="2"/>
              </w:numPr>
              <w:spacing w:after="0" w:line="240" w:lineRule="auto"/>
              <w:rPr>
                <w:rFonts w:asciiTheme="minorHAnsi" w:hAnsiTheme="minorHAnsi" w:cstheme="minorHAnsi"/>
                <w:sz w:val="24"/>
                <w:szCs w:val="24"/>
                <w:lang w:eastAsia="sl-SI"/>
              </w:rPr>
            </w:pPr>
            <w:r w:rsidRPr="00CF78E5">
              <w:rPr>
                <w:rFonts w:asciiTheme="minorHAnsi" w:hAnsiTheme="minorHAnsi" w:cstheme="minorHAnsi"/>
                <w:sz w:val="24"/>
                <w:szCs w:val="24"/>
                <w:lang w:eastAsia="sl-SI"/>
              </w:rPr>
              <w:t>Navajajo se na poštenost pri igri.</w:t>
            </w:r>
          </w:p>
          <w:p w14:paraId="207E4E35" w14:textId="77777777" w:rsidR="00CF78E5" w:rsidRPr="00CF78E5" w:rsidRDefault="00CF78E5" w:rsidP="00CF78E5">
            <w:pPr>
              <w:numPr>
                <w:ilvl w:val="0"/>
                <w:numId w:val="2"/>
              </w:numPr>
              <w:spacing w:after="0" w:line="240" w:lineRule="auto"/>
              <w:rPr>
                <w:rFonts w:asciiTheme="minorHAnsi" w:hAnsiTheme="minorHAnsi" w:cstheme="minorHAnsi"/>
                <w:sz w:val="24"/>
                <w:szCs w:val="24"/>
                <w:lang w:eastAsia="sl-SI"/>
              </w:rPr>
            </w:pPr>
            <w:r w:rsidRPr="00CF78E5">
              <w:rPr>
                <w:rFonts w:asciiTheme="minorHAnsi" w:hAnsiTheme="minorHAnsi" w:cstheme="minorHAnsi"/>
                <w:sz w:val="24"/>
                <w:szCs w:val="24"/>
                <w:lang w:eastAsia="sl-SI"/>
              </w:rPr>
              <w:t>Zadovoljijo potrebo po igri.</w:t>
            </w:r>
          </w:p>
          <w:p w14:paraId="288B1661" w14:textId="77777777" w:rsidR="00CF78E5" w:rsidRPr="00CF78E5" w:rsidRDefault="00CF78E5" w:rsidP="00C8102A">
            <w:pPr>
              <w:spacing w:after="0" w:line="240" w:lineRule="auto"/>
              <w:rPr>
                <w:rFonts w:asciiTheme="minorHAnsi" w:hAnsiTheme="minorHAnsi" w:cstheme="minorHAnsi"/>
                <w:sz w:val="24"/>
                <w:szCs w:val="24"/>
                <w:lang w:eastAsia="sl-SI"/>
              </w:rPr>
            </w:pPr>
            <w:r w:rsidRPr="00CF78E5">
              <w:rPr>
                <w:rFonts w:asciiTheme="minorHAnsi" w:hAnsiTheme="minorHAnsi" w:cstheme="minorHAnsi"/>
                <w:sz w:val="24"/>
                <w:szCs w:val="24"/>
                <w:lang w:eastAsia="sl-SI"/>
              </w:rPr>
              <w:t xml:space="preserve"> </w:t>
            </w:r>
          </w:p>
        </w:tc>
      </w:tr>
      <w:tr w:rsidR="00CF78E5" w:rsidRPr="00CF78E5" w14:paraId="2362730E" w14:textId="77777777" w:rsidTr="00C8102A">
        <w:tc>
          <w:tcPr>
            <w:tcW w:w="9288" w:type="dxa"/>
            <w:gridSpan w:val="5"/>
          </w:tcPr>
          <w:p w14:paraId="72131A5A" w14:textId="77777777" w:rsidR="00CF78E5" w:rsidRPr="00CF78E5" w:rsidRDefault="00CF78E5" w:rsidP="00C8102A">
            <w:pPr>
              <w:autoSpaceDE w:val="0"/>
              <w:autoSpaceDN w:val="0"/>
              <w:adjustRightInd w:val="0"/>
              <w:spacing w:after="0" w:line="240" w:lineRule="auto"/>
              <w:rPr>
                <w:rFonts w:asciiTheme="minorHAnsi" w:hAnsiTheme="minorHAnsi" w:cstheme="minorHAnsi"/>
                <w:sz w:val="24"/>
                <w:szCs w:val="24"/>
                <w:lang w:eastAsia="sl-SI"/>
              </w:rPr>
            </w:pPr>
            <w:r w:rsidRPr="00CF78E5">
              <w:rPr>
                <w:rFonts w:asciiTheme="minorHAnsi" w:hAnsiTheme="minorHAnsi" w:cstheme="minorHAnsi"/>
                <w:b/>
                <w:sz w:val="24"/>
                <w:szCs w:val="24"/>
                <w:lang w:eastAsia="sl-SI"/>
              </w:rPr>
              <w:t xml:space="preserve">Učne metode: </w:t>
            </w:r>
            <w:r w:rsidRPr="00CF78E5">
              <w:rPr>
                <w:rFonts w:asciiTheme="minorHAnsi" w:hAnsiTheme="minorHAnsi" w:cstheme="minorHAnsi"/>
                <w:i/>
                <w:sz w:val="24"/>
                <w:szCs w:val="24"/>
                <w:lang w:eastAsia="sl-SI"/>
              </w:rPr>
              <w:t xml:space="preserve">verbalno tekstualna </w:t>
            </w:r>
            <w:r w:rsidRPr="00CF78E5">
              <w:rPr>
                <w:rFonts w:asciiTheme="minorHAnsi" w:hAnsiTheme="minorHAnsi" w:cstheme="minorHAnsi"/>
                <w:sz w:val="24"/>
                <w:szCs w:val="24"/>
                <w:lang w:eastAsia="sl-SI"/>
              </w:rPr>
              <w:t>– razlaga, razgovor, pripovedovanje, poslušanje,  poročanje, grafično delo, branje, pisanje, opazovanje</w:t>
            </w:r>
          </w:p>
          <w:p w14:paraId="61E6D439" w14:textId="77777777" w:rsidR="00CF78E5" w:rsidRPr="00CF78E5" w:rsidRDefault="00CF78E5" w:rsidP="00C8102A">
            <w:pPr>
              <w:autoSpaceDE w:val="0"/>
              <w:autoSpaceDN w:val="0"/>
              <w:adjustRightInd w:val="0"/>
              <w:spacing w:after="0" w:line="240" w:lineRule="auto"/>
              <w:rPr>
                <w:rFonts w:asciiTheme="minorHAnsi" w:hAnsiTheme="minorHAnsi" w:cstheme="minorHAnsi"/>
                <w:sz w:val="24"/>
                <w:szCs w:val="24"/>
                <w:lang w:eastAsia="sl-SI"/>
              </w:rPr>
            </w:pPr>
            <w:r w:rsidRPr="00CF78E5">
              <w:rPr>
                <w:rFonts w:asciiTheme="minorHAnsi" w:hAnsiTheme="minorHAnsi" w:cstheme="minorHAnsi"/>
                <w:i/>
                <w:sz w:val="24"/>
                <w:szCs w:val="24"/>
                <w:lang w:eastAsia="sl-SI"/>
              </w:rPr>
              <w:t>demonstrativno ilustracijska –</w:t>
            </w:r>
            <w:r w:rsidRPr="00CF78E5">
              <w:rPr>
                <w:rFonts w:asciiTheme="minorHAnsi" w:hAnsiTheme="minorHAnsi" w:cstheme="minorHAnsi"/>
                <w:sz w:val="24"/>
                <w:szCs w:val="24"/>
                <w:lang w:eastAsia="sl-SI"/>
              </w:rPr>
              <w:t xml:space="preserve"> prikazovanje oz. demonstracija</w:t>
            </w:r>
          </w:p>
          <w:p w14:paraId="6F686D57" w14:textId="77777777" w:rsidR="00CF78E5" w:rsidRPr="00CF78E5" w:rsidRDefault="00CF78E5" w:rsidP="00C8102A">
            <w:pPr>
              <w:autoSpaceDE w:val="0"/>
              <w:autoSpaceDN w:val="0"/>
              <w:adjustRightInd w:val="0"/>
              <w:spacing w:after="0" w:line="240" w:lineRule="auto"/>
              <w:rPr>
                <w:rFonts w:asciiTheme="minorHAnsi" w:hAnsiTheme="minorHAnsi" w:cstheme="minorHAnsi"/>
                <w:sz w:val="24"/>
                <w:szCs w:val="24"/>
                <w:lang w:eastAsia="sl-SI"/>
              </w:rPr>
            </w:pPr>
            <w:r w:rsidRPr="00CF78E5">
              <w:rPr>
                <w:rFonts w:asciiTheme="minorHAnsi" w:hAnsiTheme="minorHAnsi" w:cstheme="minorHAnsi"/>
                <w:i/>
                <w:sz w:val="24"/>
                <w:szCs w:val="24"/>
                <w:lang w:eastAsia="sl-SI"/>
              </w:rPr>
              <w:t xml:space="preserve">eksperimentalna </w:t>
            </w:r>
            <w:r w:rsidRPr="00CF78E5">
              <w:rPr>
                <w:rFonts w:asciiTheme="minorHAnsi" w:hAnsiTheme="minorHAnsi" w:cstheme="minorHAnsi"/>
                <w:sz w:val="24"/>
                <w:szCs w:val="24"/>
                <w:lang w:eastAsia="sl-SI"/>
              </w:rPr>
              <w:t>– eksperimentiranje</w:t>
            </w:r>
          </w:p>
          <w:p w14:paraId="14378C42" w14:textId="77777777" w:rsidR="00CF78E5" w:rsidRPr="00CF78E5" w:rsidRDefault="00CF78E5" w:rsidP="00C8102A">
            <w:pPr>
              <w:autoSpaceDE w:val="0"/>
              <w:autoSpaceDN w:val="0"/>
              <w:adjustRightInd w:val="0"/>
              <w:spacing w:after="0" w:line="240" w:lineRule="auto"/>
              <w:rPr>
                <w:rFonts w:asciiTheme="minorHAnsi" w:hAnsiTheme="minorHAnsi" w:cstheme="minorHAnsi"/>
                <w:sz w:val="24"/>
                <w:szCs w:val="24"/>
                <w:lang w:eastAsia="sl-SI"/>
              </w:rPr>
            </w:pPr>
            <w:r w:rsidRPr="00CF78E5">
              <w:rPr>
                <w:rFonts w:asciiTheme="minorHAnsi" w:hAnsiTheme="minorHAnsi" w:cstheme="minorHAnsi"/>
                <w:i/>
                <w:sz w:val="24"/>
                <w:szCs w:val="24"/>
                <w:lang w:eastAsia="sl-SI"/>
              </w:rPr>
              <w:t xml:space="preserve">izkustveno učenje – </w:t>
            </w:r>
            <w:r w:rsidRPr="00CF78E5">
              <w:rPr>
                <w:rFonts w:asciiTheme="minorHAnsi" w:hAnsiTheme="minorHAnsi" w:cstheme="minorHAnsi"/>
                <w:sz w:val="24"/>
                <w:szCs w:val="24"/>
                <w:lang w:eastAsia="sl-SI"/>
              </w:rPr>
              <w:t>igra, praktično delo</w:t>
            </w:r>
          </w:p>
          <w:p w14:paraId="320C77F3" w14:textId="77777777" w:rsidR="00CF78E5" w:rsidRPr="00CF78E5" w:rsidRDefault="00CF78E5" w:rsidP="00C8102A">
            <w:pPr>
              <w:spacing w:after="0" w:line="240" w:lineRule="auto"/>
              <w:rPr>
                <w:rFonts w:asciiTheme="minorHAnsi" w:hAnsiTheme="minorHAnsi" w:cstheme="minorHAnsi"/>
                <w:sz w:val="24"/>
                <w:szCs w:val="24"/>
                <w:lang w:eastAsia="sl-SI"/>
              </w:rPr>
            </w:pPr>
          </w:p>
        </w:tc>
      </w:tr>
      <w:tr w:rsidR="00CF78E5" w:rsidRPr="00CF78E5" w14:paraId="1524B68B" w14:textId="77777777" w:rsidTr="00C8102A">
        <w:tc>
          <w:tcPr>
            <w:tcW w:w="9288" w:type="dxa"/>
            <w:gridSpan w:val="5"/>
          </w:tcPr>
          <w:p w14:paraId="12E4A865" w14:textId="77777777" w:rsidR="00CF78E5" w:rsidRPr="00CF78E5" w:rsidRDefault="00CF78E5" w:rsidP="00C8102A">
            <w:pPr>
              <w:spacing w:after="0" w:line="240" w:lineRule="auto"/>
              <w:rPr>
                <w:rFonts w:asciiTheme="minorHAnsi" w:hAnsiTheme="minorHAnsi" w:cstheme="minorHAnsi"/>
                <w:sz w:val="24"/>
                <w:szCs w:val="24"/>
                <w:lang w:eastAsia="sl-SI"/>
              </w:rPr>
            </w:pPr>
            <w:r w:rsidRPr="00CF78E5">
              <w:rPr>
                <w:rFonts w:asciiTheme="minorHAnsi" w:hAnsiTheme="minorHAnsi" w:cstheme="minorHAnsi"/>
                <w:b/>
                <w:sz w:val="24"/>
                <w:szCs w:val="24"/>
                <w:lang w:eastAsia="sl-SI"/>
              </w:rPr>
              <w:t>Učne oblike:</w:t>
            </w:r>
            <w:r w:rsidRPr="00CF78E5">
              <w:rPr>
                <w:rFonts w:asciiTheme="minorHAnsi" w:hAnsiTheme="minorHAnsi" w:cstheme="minorHAnsi"/>
                <w:sz w:val="24"/>
                <w:szCs w:val="24"/>
                <w:lang w:eastAsia="sl-SI"/>
              </w:rPr>
              <w:t xml:space="preserve"> fron</w:t>
            </w:r>
            <w:r>
              <w:rPr>
                <w:rFonts w:asciiTheme="minorHAnsi" w:hAnsiTheme="minorHAnsi" w:cstheme="minorHAnsi"/>
                <w:sz w:val="24"/>
                <w:szCs w:val="24"/>
                <w:lang w:eastAsia="sl-SI"/>
              </w:rPr>
              <w:t>talna, individualna, skupinska</w:t>
            </w:r>
          </w:p>
          <w:p w14:paraId="691CE908" w14:textId="77777777" w:rsidR="00CF78E5" w:rsidRPr="00CF78E5" w:rsidRDefault="00CF78E5" w:rsidP="00C8102A">
            <w:pPr>
              <w:spacing w:after="0" w:line="240" w:lineRule="auto"/>
              <w:rPr>
                <w:rFonts w:asciiTheme="minorHAnsi" w:hAnsiTheme="minorHAnsi" w:cstheme="minorHAnsi"/>
                <w:b/>
                <w:sz w:val="24"/>
                <w:szCs w:val="24"/>
                <w:lang w:eastAsia="sl-SI"/>
              </w:rPr>
            </w:pPr>
          </w:p>
        </w:tc>
      </w:tr>
      <w:tr w:rsidR="00CF78E5" w:rsidRPr="00CF78E5" w14:paraId="3242F94F" w14:textId="77777777" w:rsidTr="00C8102A">
        <w:tc>
          <w:tcPr>
            <w:tcW w:w="9288" w:type="dxa"/>
            <w:gridSpan w:val="5"/>
            <w:tcBorders>
              <w:top w:val="nil"/>
            </w:tcBorders>
          </w:tcPr>
          <w:p w14:paraId="3C7BB5C8" w14:textId="77777777" w:rsidR="00CF78E5" w:rsidRPr="00CF78E5" w:rsidRDefault="00CF78E5" w:rsidP="00C8102A">
            <w:pPr>
              <w:spacing w:after="0" w:line="240" w:lineRule="auto"/>
              <w:rPr>
                <w:rFonts w:asciiTheme="minorHAnsi" w:hAnsiTheme="minorHAnsi" w:cstheme="minorHAnsi"/>
                <w:sz w:val="24"/>
                <w:szCs w:val="24"/>
                <w:lang w:eastAsia="sl-SI"/>
              </w:rPr>
            </w:pPr>
            <w:r w:rsidRPr="00CF78E5">
              <w:rPr>
                <w:rFonts w:asciiTheme="minorHAnsi" w:hAnsiTheme="minorHAnsi" w:cstheme="minorHAnsi"/>
                <w:b/>
                <w:sz w:val="24"/>
                <w:szCs w:val="24"/>
                <w:lang w:eastAsia="sl-SI"/>
              </w:rPr>
              <w:t>Učni pripomočki/sredstva:</w:t>
            </w:r>
            <w:r w:rsidRPr="00CF78E5">
              <w:rPr>
                <w:rFonts w:asciiTheme="minorHAnsi" w:hAnsiTheme="minorHAnsi" w:cstheme="minorHAnsi"/>
                <w:sz w:val="24"/>
                <w:szCs w:val="24"/>
                <w:lang w:eastAsia="sl-SI"/>
              </w:rPr>
              <w:t xml:space="preserve"> žoge, zbirka iger in gimnastičnih vaj</w:t>
            </w:r>
          </w:p>
          <w:p w14:paraId="70F997D7" w14:textId="77777777" w:rsidR="00CF78E5" w:rsidRPr="00CF78E5" w:rsidRDefault="00CF78E5" w:rsidP="00C8102A">
            <w:pPr>
              <w:spacing w:after="0" w:line="240" w:lineRule="auto"/>
              <w:rPr>
                <w:rFonts w:asciiTheme="minorHAnsi" w:hAnsiTheme="minorHAnsi" w:cstheme="minorHAnsi"/>
                <w:b/>
                <w:sz w:val="24"/>
                <w:szCs w:val="24"/>
                <w:lang w:eastAsia="sl-SI"/>
              </w:rPr>
            </w:pPr>
          </w:p>
        </w:tc>
      </w:tr>
      <w:tr w:rsidR="00CF78E5" w:rsidRPr="00CF78E5" w14:paraId="2337EE28" w14:textId="77777777" w:rsidTr="00C8102A">
        <w:tc>
          <w:tcPr>
            <w:tcW w:w="9288" w:type="dxa"/>
            <w:gridSpan w:val="5"/>
          </w:tcPr>
          <w:p w14:paraId="4E631C3F" w14:textId="77777777" w:rsidR="00CF78E5" w:rsidRPr="00CF78E5" w:rsidRDefault="00CF78E5" w:rsidP="00C8102A">
            <w:pPr>
              <w:spacing w:after="0" w:line="240" w:lineRule="auto"/>
              <w:rPr>
                <w:rFonts w:asciiTheme="minorHAnsi" w:hAnsiTheme="minorHAnsi" w:cstheme="minorHAnsi"/>
                <w:sz w:val="24"/>
                <w:szCs w:val="24"/>
                <w:lang w:eastAsia="sl-SI"/>
              </w:rPr>
            </w:pPr>
          </w:p>
          <w:p w14:paraId="4B3F80D7" w14:textId="77777777" w:rsidR="00CF78E5" w:rsidRPr="00CF78E5" w:rsidRDefault="00CF78E5" w:rsidP="00C8102A">
            <w:pPr>
              <w:spacing w:after="0" w:line="240" w:lineRule="auto"/>
              <w:jc w:val="center"/>
              <w:rPr>
                <w:rFonts w:asciiTheme="minorHAnsi" w:hAnsiTheme="minorHAnsi" w:cstheme="minorHAnsi"/>
                <w:b/>
                <w:sz w:val="24"/>
                <w:szCs w:val="24"/>
                <w:lang w:eastAsia="sl-SI"/>
              </w:rPr>
            </w:pPr>
            <w:r w:rsidRPr="00CF78E5">
              <w:rPr>
                <w:rFonts w:asciiTheme="minorHAnsi" w:hAnsiTheme="minorHAnsi" w:cstheme="minorHAnsi"/>
                <w:b/>
                <w:sz w:val="24"/>
                <w:szCs w:val="24"/>
                <w:lang w:eastAsia="sl-SI"/>
              </w:rPr>
              <w:t>IZVEDBA UČNE URE</w:t>
            </w:r>
          </w:p>
          <w:p w14:paraId="5E3E9DC8" w14:textId="77777777" w:rsidR="00CF78E5" w:rsidRPr="00CF78E5" w:rsidRDefault="00CF78E5" w:rsidP="00C8102A">
            <w:pPr>
              <w:spacing w:after="0" w:line="240" w:lineRule="auto"/>
              <w:jc w:val="center"/>
              <w:rPr>
                <w:rFonts w:asciiTheme="minorHAnsi" w:hAnsiTheme="minorHAnsi" w:cstheme="minorHAnsi"/>
                <w:b/>
                <w:sz w:val="24"/>
                <w:szCs w:val="24"/>
                <w:lang w:eastAsia="sl-SI"/>
              </w:rPr>
            </w:pPr>
          </w:p>
        </w:tc>
      </w:tr>
      <w:tr w:rsidR="00CF78E5" w:rsidRPr="00CF78E5" w14:paraId="4ABC96CD" w14:textId="77777777" w:rsidTr="00C8102A">
        <w:trPr>
          <w:trHeight w:val="2905"/>
        </w:trPr>
        <w:tc>
          <w:tcPr>
            <w:tcW w:w="9288" w:type="dxa"/>
            <w:gridSpan w:val="5"/>
          </w:tcPr>
          <w:p w14:paraId="33B8289C" w14:textId="77777777" w:rsidR="00CF78E5" w:rsidRPr="00CF78E5" w:rsidRDefault="00CF78E5" w:rsidP="00C8102A">
            <w:pPr>
              <w:spacing w:after="0" w:line="240" w:lineRule="auto"/>
              <w:rPr>
                <w:rFonts w:asciiTheme="minorHAnsi" w:hAnsiTheme="minorHAnsi" w:cstheme="minorHAnsi"/>
                <w:bCs/>
                <w:i/>
                <w:sz w:val="24"/>
                <w:szCs w:val="24"/>
                <w:lang w:eastAsia="sl-SI"/>
              </w:rPr>
            </w:pPr>
          </w:p>
          <w:p w14:paraId="3AFAA55D" w14:textId="77777777" w:rsidR="00CF78E5" w:rsidRPr="00CF78E5" w:rsidRDefault="00CF78E5" w:rsidP="00C8102A">
            <w:pPr>
              <w:spacing w:after="0" w:line="240" w:lineRule="auto"/>
              <w:rPr>
                <w:rFonts w:asciiTheme="minorHAnsi" w:hAnsiTheme="minorHAnsi" w:cstheme="minorHAnsi"/>
                <w:bCs/>
                <w:i/>
                <w:sz w:val="24"/>
                <w:szCs w:val="24"/>
                <w:lang w:eastAsia="sl-SI"/>
              </w:rPr>
            </w:pPr>
            <w:r w:rsidRPr="00CF78E5">
              <w:rPr>
                <w:rFonts w:asciiTheme="minorHAnsi" w:hAnsiTheme="minorHAnsi" w:cstheme="minorHAnsi"/>
                <w:bCs/>
                <w:i/>
                <w:sz w:val="24"/>
                <w:szCs w:val="24"/>
                <w:lang w:eastAsia="sl-SI"/>
              </w:rPr>
              <w:t>I. uvodni del</w:t>
            </w:r>
          </w:p>
          <w:p w14:paraId="3CA6BF92" w14:textId="77777777" w:rsidR="00CF78E5" w:rsidRPr="00CF78E5" w:rsidRDefault="00CF78E5" w:rsidP="00CF78E5">
            <w:pPr>
              <w:numPr>
                <w:ilvl w:val="0"/>
                <w:numId w:val="3"/>
              </w:numPr>
              <w:spacing w:after="0" w:line="240" w:lineRule="auto"/>
              <w:rPr>
                <w:rFonts w:asciiTheme="minorHAnsi" w:hAnsiTheme="minorHAnsi" w:cstheme="minorHAnsi"/>
                <w:sz w:val="24"/>
                <w:szCs w:val="24"/>
                <w:lang w:eastAsia="sl-SI"/>
              </w:rPr>
            </w:pPr>
            <w:r w:rsidRPr="00CF78E5">
              <w:rPr>
                <w:rFonts w:asciiTheme="minorHAnsi" w:hAnsiTheme="minorHAnsi" w:cstheme="minorHAnsi"/>
                <w:sz w:val="24"/>
                <w:szCs w:val="24"/>
                <w:lang w:eastAsia="sl-SI"/>
              </w:rPr>
              <w:t>Igra: Kotali se!</w:t>
            </w:r>
          </w:p>
          <w:p w14:paraId="64101542" w14:textId="77777777" w:rsidR="00CF78E5" w:rsidRPr="00CF78E5" w:rsidRDefault="00CF78E5" w:rsidP="00C8102A">
            <w:pPr>
              <w:spacing w:after="0" w:line="240" w:lineRule="auto"/>
              <w:ind w:left="284"/>
              <w:rPr>
                <w:rFonts w:asciiTheme="minorHAnsi" w:hAnsiTheme="minorHAnsi" w:cstheme="minorHAnsi"/>
                <w:sz w:val="24"/>
                <w:szCs w:val="24"/>
                <w:lang w:eastAsia="sl-SI"/>
              </w:rPr>
            </w:pPr>
            <w:r w:rsidRPr="00CF78E5">
              <w:rPr>
                <w:rFonts w:asciiTheme="minorHAnsi" w:hAnsiTheme="minorHAnsi" w:cstheme="minorHAnsi"/>
                <w:sz w:val="24"/>
                <w:szCs w:val="24"/>
                <w:lang w:eastAsia="sl-SI"/>
              </w:rPr>
              <w:t xml:space="preserve">Žog mora biti več kot igralcev. Na znak učenci žoge vržejo po telovadnici. Njihova naloga je, da pazijo, da se nobena žoga ne ustavi. Če se katera ustavlja, hitro stečejo in jo brcnejo. </w:t>
            </w:r>
          </w:p>
          <w:p w14:paraId="580C8148" w14:textId="77777777" w:rsidR="00CF78E5" w:rsidRPr="00CF78E5" w:rsidRDefault="00CF78E5" w:rsidP="00C8102A">
            <w:pPr>
              <w:spacing w:after="0" w:line="240" w:lineRule="auto"/>
              <w:ind w:left="284"/>
              <w:rPr>
                <w:rFonts w:asciiTheme="minorHAnsi" w:hAnsiTheme="minorHAnsi" w:cstheme="minorHAnsi"/>
                <w:sz w:val="24"/>
                <w:szCs w:val="24"/>
                <w:lang w:eastAsia="sl-SI"/>
              </w:rPr>
            </w:pPr>
            <w:r w:rsidRPr="00CF78E5">
              <w:rPr>
                <w:rFonts w:asciiTheme="minorHAnsi" w:hAnsiTheme="minorHAnsi" w:cstheme="minorHAnsi"/>
                <w:sz w:val="24"/>
                <w:szCs w:val="24"/>
                <w:lang w:eastAsia="sl-SI"/>
              </w:rPr>
              <w:t>Težja različica: na klic “Stop!” morajo 5 sekund obstati pri miru, šele nato lahko zopet tečejo za žogami.</w:t>
            </w:r>
          </w:p>
          <w:p w14:paraId="72C88E1B" w14:textId="77777777" w:rsidR="00CF78E5" w:rsidRPr="00CF78E5" w:rsidRDefault="00CF78E5" w:rsidP="00CF78E5">
            <w:pPr>
              <w:numPr>
                <w:ilvl w:val="0"/>
                <w:numId w:val="1"/>
              </w:numPr>
              <w:spacing w:after="0" w:line="240" w:lineRule="auto"/>
              <w:rPr>
                <w:rFonts w:asciiTheme="minorHAnsi" w:hAnsiTheme="minorHAnsi" w:cstheme="minorHAnsi"/>
                <w:sz w:val="24"/>
                <w:szCs w:val="24"/>
                <w:lang w:eastAsia="sl-SI"/>
              </w:rPr>
            </w:pPr>
            <w:r w:rsidRPr="00CF78E5">
              <w:rPr>
                <w:rFonts w:asciiTheme="minorHAnsi" w:hAnsiTheme="minorHAnsi" w:cstheme="minorHAnsi"/>
                <w:sz w:val="24"/>
                <w:szCs w:val="24"/>
                <w:lang w:eastAsia="sl-SI"/>
              </w:rPr>
              <w:t>Gimnastične vaje</w:t>
            </w:r>
          </w:p>
          <w:p w14:paraId="130091AE" w14:textId="77777777" w:rsidR="00CF78E5" w:rsidRPr="00CF78E5" w:rsidRDefault="00CF78E5" w:rsidP="00C8102A">
            <w:pPr>
              <w:spacing w:after="0" w:line="240" w:lineRule="auto"/>
              <w:rPr>
                <w:rFonts w:asciiTheme="minorHAnsi" w:hAnsiTheme="minorHAnsi" w:cstheme="minorHAnsi"/>
                <w:sz w:val="24"/>
                <w:szCs w:val="24"/>
                <w:lang w:eastAsia="sl-SI"/>
              </w:rPr>
            </w:pPr>
          </w:p>
          <w:p w14:paraId="17E17B08" w14:textId="77777777" w:rsidR="00CF78E5" w:rsidRPr="00CF78E5" w:rsidRDefault="00CF78E5" w:rsidP="00C8102A">
            <w:pPr>
              <w:spacing w:after="0" w:line="240" w:lineRule="auto"/>
              <w:rPr>
                <w:rFonts w:asciiTheme="minorHAnsi" w:hAnsiTheme="minorHAnsi" w:cstheme="minorHAnsi"/>
                <w:i/>
                <w:sz w:val="24"/>
                <w:szCs w:val="24"/>
                <w:lang w:eastAsia="sl-SI"/>
              </w:rPr>
            </w:pPr>
            <w:r w:rsidRPr="00CF78E5">
              <w:rPr>
                <w:rFonts w:asciiTheme="minorHAnsi" w:hAnsiTheme="minorHAnsi" w:cstheme="minorHAnsi"/>
                <w:i/>
                <w:sz w:val="24"/>
                <w:szCs w:val="24"/>
                <w:lang w:eastAsia="sl-SI"/>
              </w:rPr>
              <w:t>II. glavni del</w:t>
            </w:r>
          </w:p>
          <w:p w14:paraId="4039ABF0" w14:textId="77777777" w:rsidR="00CF78E5" w:rsidRPr="00CF78E5" w:rsidRDefault="00CF78E5" w:rsidP="00CF78E5">
            <w:pPr>
              <w:numPr>
                <w:ilvl w:val="0"/>
                <w:numId w:val="1"/>
              </w:numPr>
              <w:spacing w:after="0" w:line="240" w:lineRule="auto"/>
              <w:rPr>
                <w:rFonts w:asciiTheme="minorHAnsi" w:hAnsiTheme="minorHAnsi" w:cstheme="minorHAnsi"/>
                <w:sz w:val="24"/>
                <w:szCs w:val="24"/>
                <w:lang w:eastAsia="sl-SI"/>
              </w:rPr>
            </w:pPr>
            <w:r w:rsidRPr="00CF78E5">
              <w:rPr>
                <w:rFonts w:asciiTheme="minorHAnsi" w:hAnsiTheme="minorHAnsi" w:cstheme="minorHAnsi"/>
                <w:sz w:val="24"/>
                <w:szCs w:val="24"/>
                <w:lang w:eastAsia="sl-SI"/>
              </w:rPr>
              <w:t>Igre z žogo</w:t>
            </w:r>
          </w:p>
          <w:p w14:paraId="7F85DB58" w14:textId="77777777" w:rsidR="00CF78E5" w:rsidRPr="00CF78E5" w:rsidRDefault="00CF78E5" w:rsidP="00C8102A">
            <w:pPr>
              <w:spacing w:after="0" w:line="240" w:lineRule="auto"/>
              <w:ind w:left="284"/>
              <w:rPr>
                <w:rFonts w:asciiTheme="minorHAnsi" w:hAnsiTheme="minorHAnsi" w:cstheme="minorHAnsi"/>
                <w:b/>
                <w:sz w:val="24"/>
                <w:szCs w:val="24"/>
                <w:u w:val="single"/>
                <w:lang w:eastAsia="sl-SI"/>
              </w:rPr>
            </w:pPr>
            <w:proofErr w:type="spellStart"/>
            <w:r w:rsidRPr="00CF78E5">
              <w:rPr>
                <w:rFonts w:asciiTheme="minorHAnsi" w:hAnsiTheme="minorHAnsi" w:cstheme="minorHAnsi"/>
                <w:bCs/>
                <w:sz w:val="24"/>
                <w:szCs w:val="24"/>
                <w:u w:val="single"/>
                <w:lang w:eastAsia="sl-SI"/>
              </w:rPr>
              <w:t>Muhce</w:t>
            </w:r>
            <w:proofErr w:type="spellEnd"/>
          </w:p>
          <w:p w14:paraId="4D3CB1E9" w14:textId="77777777" w:rsidR="00CF78E5" w:rsidRPr="00CF78E5" w:rsidRDefault="00CF78E5" w:rsidP="00C8102A">
            <w:pPr>
              <w:spacing w:after="0" w:line="240" w:lineRule="auto"/>
              <w:ind w:left="284"/>
              <w:rPr>
                <w:rFonts w:asciiTheme="minorHAnsi" w:hAnsiTheme="minorHAnsi" w:cstheme="minorHAnsi"/>
                <w:sz w:val="24"/>
                <w:szCs w:val="24"/>
                <w:lang w:eastAsia="sl-SI"/>
              </w:rPr>
            </w:pPr>
            <w:r w:rsidRPr="00CF78E5">
              <w:rPr>
                <w:rFonts w:asciiTheme="minorHAnsi" w:hAnsiTheme="minorHAnsi" w:cstheme="minorHAnsi"/>
                <w:sz w:val="24"/>
                <w:szCs w:val="24"/>
                <w:lang w:eastAsia="sl-SI"/>
              </w:rPr>
              <w:t>Označimo igrišče, v katerem se lahko učenci prosto gibljejo. Na vsako stran igrišča se postavi po en lovec. Lovca z mehko žogo ciljata ostale. Kdor je zadet, dobi “kazen” (krog teka okoli igrišča, 5 počepov, 5 trebušnjakov, poskoke ali izpade iz igre.</w:t>
            </w:r>
          </w:p>
          <w:p w14:paraId="2C8203B3" w14:textId="77777777" w:rsidR="00CF78E5" w:rsidRPr="00CF78E5" w:rsidRDefault="00CF78E5" w:rsidP="00C8102A">
            <w:pPr>
              <w:spacing w:after="0" w:line="240" w:lineRule="auto"/>
              <w:ind w:left="284"/>
              <w:rPr>
                <w:rFonts w:asciiTheme="minorHAnsi" w:hAnsiTheme="minorHAnsi" w:cstheme="minorHAnsi"/>
                <w:b/>
                <w:sz w:val="24"/>
                <w:szCs w:val="24"/>
                <w:u w:val="single"/>
                <w:lang w:eastAsia="sl-SI"/>
              </w:rPr>
            </w:pPr>
            <w:r w:rsidRPr="00CF78E5">
              <w:rPr>
                <w:rFonts w:asciiTheme="minorHAnsi" w:hAnsiTheme="minorHAnsi" w:cstheme="minorHAnsi"/>
                <w:bCs/>
                <w:sz w:val="24"/>
                <w:szCs w:val="24"/>
                <w:u w:val="single"/>
                <w:lang w:eastAsia="sl-SI"/>
              </w:rPr>
              <w:t>Lovci in zajci z žogo</w:t>
            </w:r>
          </w:p>
          <w:p w14:paraId="12D4AB85" w14:textId="77777777" w:rsidR="00CF78E5" w:rsidRPr="00CF78E5" w:rsidRDefault="00CF78E5" w:rsidP="00C8102A">
            <w:pPr>
              <w:spacing w:after="0" w:line="240" w:lineRule="auto"/>
              <w:ind w:left="284"/>
              <w:rPr>
                <w:rFonts w:asciiTheme="minorHAnsi" w:hAnsiTheme="minorHAnsi" w:cstheme="minorHAnsi"/>
                <w:sz w:val="24"/>
                <w:szCs w:val="24"/>
                <w:lang w:eastAsia="sl-SI"/>
              </w:rPr>
            </w:pPr>
            <w:r w:rsidRPr="00CF78E5">
              <w:rPr>
                <w:rFonts w:asciiTheme="minorHAnsi" w:hAnsiTheme="minorHAnsi" w:cstheme="minorHAnsi"/>
                <w:sz w:val="24"/>
                <w:szCs w:val="24"/>
                <w:lang w:eastAsia="sl-SI"/>
              </w:rPr>
              <w:t>Določimo igralni prostor. Učenec, ki ima žogo, je lovec in cilja ostale. Vrženo žogo prime najbližji učenec in cilja naprej. Kdor je zadet, izpade iz igre. Ker je igralcev vedno manj, zmanjšujemo tudi velikost polja.</w:t>
            </w:r>
          </w:p>
          <w:p w14:paraId="03C4B75B" w14:textId="77777777" w:rsidR="00CF78E5" w:rsidRPr="00CF78E5" w:rsidRDefault="00CF78E5" w:rsidP="00C8102A">
            <w:pPr>
              <w:spacing w:after="0" w:line="240" w:lineRule="auto"/>
              <w:rPr>
                <w:rFonts w:asciiTheme="minorHAnsi" w:hAnsiTheme="minorHAnsi" w:cstheme="minorHAnsi"/>
                <w:sz w:val="24"/>
                <w:szCs w:val="24"/>
                <w:lang w:eastAsia="sl-SI"/>
              </w:rPr>
            </w:pPr>
          </w:p>
          <w:p w14:paraId="2CBACDB7" w14:textId="77777777" w:rsidR="00CF78E5" w:rsidRPr="00CF78E5" w:rsidRDefault="00CF78E5" w:rsidP="00C8102A">
            <w:pPr>
              <w:spacing w:after="0" w:line="240" w:lineRule="auto"/>
              <w:rPr>
                <w:rFonts w:asciiTheme="minorHAnsi" w:hAnsiTheme="minorHAnsi" w:cstheme="minorHAnsi"/>
                <w:sz w:val="24"/>
                <w:szCs w:val="24"/>
                <w:lang w:eastAsia="sl-SI"/>
              </w:rPr>
            </w:pPr>
          </w:p>
          <w:p w14:paraId="1572AD0A" w14:textId="77777777" w:rsidR="00CF78E5" w:rsidRPr="00CF78E5" w:rsidRDefault="00CF78E5" w:rsidP="00C8102A">
            <w:pPr>
              <w:spacing w:after="0" w:line="240" w:lineRule="auto"/>
              <w:ind w:left="360" w:hanging="360"/>
              <w:rPr>
                <w:rFonts w:asciiTheme="minorHAnsi" w:hAnsiTheme="minorHAnsi" w:cstheme="minorHAnsi"/>
                <w:i/>
                <w:sz w:val="24"/>
                <w:szCs w:val="24"/>
                <w:lang w:eastAsia="sl-SI"/>
              </w:rPr>
            </w:pPr>
            <w:r w:rsidRPr="00CF78E5">
              <w:rPr>
                <w:rFonts w:asciiTheme="minorHAnsi" w:hAnsiTheme="minorHAnsi" w:cstheme="minorHAnsi"/>
                <w:i/>
                <w:sz w:val="24"/>
                <w:szCs w:val="24"/>
                <w:lang w:eastAsia="sl-SI"/>
              </w:rPr>
              <w:t>III. zaključni del</w:t>
            </w:r>
          </w:p>
          <w:p w14:paraId="6B651E04" w14:textId="77777777" w:rsidR="00CF78E5" w:rsidRPr="00CF78E5" w:rsidRDefault="00CF78E5" w:rsidP="00CF78E5">
            <w:pPr>
              <w:numPr>
                <w:ilvl w:val="0"/>
                <w:numId w:val="1"/>
              </w:numPr>
              <w:spacing w:after="0" w:line="240" w:lineRule="auto"/>
              <w:rPr>
                <w:rFonts w:asciiTheme="minorHAnsi" w:hAnsiTheme="minorHAnsi" w:cstheme="minorHAnsi"/>
                <w:sz w:val="24"/>
                <w:szCs w:val="24"/>
                <w:lang w:eastAsia="sl-SI"/>
              </w:rPr>
            </w:pPr>
            <w:r w:rsidRPr="00CF78E5">
              <w:rPr>
                <w:rFonts w:asciiTheme="minorHAnsi" w:hAnsiTheme="minorHAnsi" w:cstheme="minorHAnsi"/>
                <w:sz w:val="24"/>
                <w:szCs w:val="24"/>
                <w:lang w:eastAsia="sl-SI"/>
              </w:rPr>
              <w:t>Igra: Pepček</w:t>
            </w:r>
          </w:p>
          <w:p w14:paraId="213D60F0" w14:textId="77777777" w:rsidR="00CF78E5" w:rsidRPr="00CF78E5" w:rsidRDefault="00CF78E5" w:rsidP="00CF78E5">
            <w:pPr>
              <w:spacing w:after="0" w:line="240" w:lineRule="auto"/>
              <w:ind w:left="284"/>
              <w:rPr>
                <w:rFonts w:asciiTheme="minorHAnsi" w:hAnsiTheme="minorHAnsi" w:cstheme="minorHAnsi"/>
                <w:sz w:val="24"/>
                <w:szCs w:val="24"/>
                <w:lang w:eastAsia="sl-SI"/>
              </w:rPr>
            </w:pPr>
            <w:r w:rsidRPr="00CF78E5">
              <w:rPr>
                <w:rFonts w:asciiTheme="minorHAnsi" w:hAnsiTheme="minorHAnsi" w:cstheme="minorHAnsi"/>
                <w:sz w:val="24"/>
                <w:szCs w:val="24"/>
                <w:lang w:eastAsia="sl-SI"/>
              </w:rPr>
              <w:t>Učenci se postavijo v krog, v sredino stopi “Pepček”. Učenci si podajajo (kotalijo) žogo, Pepček jo skuša prestreči. Če se žoge dotakne, postane Pepček tisti učenec, ki je žogo pred tem zakotalil.</w:t>
            </w:r>
          </w:p>
        </w:tc>
      </w:tr>
    </w:tbl>
    <w:p w14:paraId="3FF2187B" w14:textId="77777777" w:rsidR="00D619F0" w:rsidRDefault="00CF78E5"/>
    <w:sectPr w:rsidR="00D619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30AD5"/>
    <w:multiLevelType w:val="hybridMultilevel"/>
    <w:tmpl w:val="AF56E724"/>
    <w:lvl w:ilvl="0" w:tplc="174E9502">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B57ADF"/>
    <w:multiLevelType w:val="hybridMultilevel"/>
    <w:tmpl w:val="2FD42152"/>
    <w:lvl w:ilvl="0" w:tplc="174E9502">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9436DB"/>
    <w:multiLevelType w:val="hybridMultilevel"/>
    <w:tmpl w:val="4638383C"/>
    <w:lvl w:ilvl="0" w:tplc="174E9502">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8E5"/>
    <w:rsid w:val="000C5394"/>
    <w:rsid w:val="00423715"/>
    <w:rsid w:val="00452A5B"/>
    <w:rsid w:val="00CD027D"/>
    <w:rsid w:val="00CF78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A536C"/>
  <w15:chartTrackingRefBased/>
  <w15:docId w15:val="{DE54F73A-651A-46A3-8959-E991E6A8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F78E5"/>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AC2F890CE79F4E91E802139446D372" ma:contentTypeVersion="11" ma:contentTypeDescription="Ustvari nov dokument." ma:contentTypeScope="" ma:versionID="06086e0260da5bc230c075b6c2624366">
  <xsd:schema xmlns:xsd="http://www.w3.org/2001/XMLSchema" xmlns:xs="http://www.w3.org/2001/XMLSchema" xmlns:p="http://schemas.microsoft.com/office/2006/metadata/properties" xmlns:ns3="363aab31-f31d-4594-b9d6-d57799bbcb5e" xmlns:ns4="54823161-8880-4f22-ac72-33ac386c2d63" targetNamespace="http://schemas.microsoft.com/office/2006/metadata/properties" ma:root="true" ma:fieldsID="9c1a721a027f4f7d0b678ef11fcb8a98" ns3:_="" ns4:_="">
    <xsd:import namespace="363aab31-f31d-4594-b9d6-d57799bbcb5e"/>
    <xsd:import namespace="54823161-8880-4f22-ac72-33ac386c2d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aab31-f31d-4594-b9d6-d57799bbc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823161-8880-4f22-ac72-33ac386c2d63" elementFormDefault="qualified">
    <xsd:import namespace="http://schemas.microsoft.com/office/2006/documentManagement/types"/>
    <xsd:import namespace="http://schemas.microsoft.com/office/infopath/2007/PartnerControls"/>
    <xsd:element name="SharedWithUsers" ma:index="16"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V skupni rabi s podrobnostmi" ma:internalName="SharedWithDetails" ma:readOnly="true">
      <xsd:simpleType>
        <xsd:restriction base="dms:Note">
          <xsd:maxLength value="255"/>
        </xsd:restriction>
      </xsd:simpleType>
    </xsd:element>
    <xsd:element name="SharingHintHash" ma:index="18"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02E9FB-3ED4-43C6-863E-4690F5C83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aab31-f31d-4594-b9d6-d57799bbcb5e"/>
    <ds:schemaRef ds:uri="54823161-8880-4f22-ac72-33ac386c2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702B8A-B30C-4DD1-BD03-FB52498853C5}">
  <ds:schemaRefs>
    <ds:schemaRef ds:uri="http://schemas.microsoft.com/sharepoint/v3/contenttype/forms"/>
  </ds:schemaRefs>
</ds:datastoreItem>
</file>

<file path=customXml/itemProps3.xml><?xml version="1.0" encoding="utf-8"?>
<ds:datastoreItem xmlns:ds="http://schemas.openxmlformats.org/officeDocument/2006/customXml" ds:itemID="{8E0C677A-07E1-40E2-A5D5-D1F5035A799B}">
  <ds:schemaRefs>
    <ds:schemaRef ds:uri="http://www.w3.org/XML/1998/namespace"/>
    <ds:schemaRef ds:uri="http://schemas.microsoft.com/office/2006/documentManagement/types"/>
    <ds:schemaRef ds:uri="http://schemas.microsoft.com/office/2006/metadata/properties"/>
    <ds:schemaRef ds:uri="http://purl.org/dc/dcmitype/"/>
    <ds:schemaRef ds:uri="http://purl.org/dc/elements/1.1/"/>
    <ds:schemaRef ds:uri="54823161-8880-4f22-ac72-33ac386c2d63"/>
    <ds:schemaRef ds:uri="http://purl.org/dc/terms/"/>
    <ds:schemaRef ds:uri="363aab31-f31d-4594-b9d6-d57799bbcb5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1574</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dc:creator>
  <cp:keywords/>
  <dc:description/>
  <cp:lastModifiedBy>mateja</cp:lastModifiedBy>
  <cp:revision>1</cp:revision>
  <dcterms:created xsi:type="dcterms:W3CDTF">2020-05-31T15:48:00Z</dcterms:created>
  <dcterms:modified xsi:type="dcterms:W3CDTF">2020-05-31T15:49:00Z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0x01010045AC2F890CE79F4E91E802139446D372</vt:lpwstr>
  </property>
</Properties>
</file>