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13" w:type="dxa"/>
        <w:tblLook w:val="04A0" w:firstRow="1" w:lastRow="0" w:firstColumn="1" w:lastColumn="0" w:noHBand="0" w:noVBand="1"/>
      </w:tblPr>
      <w:tblGrid>
        <w:gridCol w:w="2235"/>
        <w:gridCol w:w="2354"/>
        <w:gridCol w:w="764"/>
        <w:gridCol w:w="3822"/>
      </w:tblGrid>
      <w:tr w:rsidR="0021353A" w:rsidRPr="00DA1955" w:rsidTr="00F96FF7">
        <w:trPr>
          <w:trHeight w:val="567"/>
        </w:trPr>
        <w:tc>
          <w:tcPr>
            <w:tcW w:w="5353" w:type="dxa"/>
            <w:gridSpan w:val="3"/>
            <w:vAlign w:val="center"/>
          </w:tcPr>
          <w:p w:rsidR="0021353A" w:rsidRPr="00CC6331" w:rsidRDefault="0021353A" w:rsidP="00F96FF7">
            <w:pPr>
              <w:rPr>
                <w:rFonts w:ascii="Arial" w:hAnsi="Arial" w:cs="Arial"/>
                <w:sz w:val="24"/>
                <w:szCs w:val="24"/>
              </w:rPr>
            </w:pPr>
            <w:r w:rsidRPr="00CC6331">
              <w:rPr>
                <w:rFonts w:ascii="Arial" w:hAnsi="Arial" w:cs="Arial"/>
                <w:sz w:val="24"/>
                <w:szCs w:val="24"/>
              </w:rPr>
              <w:t>Šola: OŠ Šmarje pri Kopru</w:t>
            </w:r>
          </w:p>
        </w:tc>
        <w:tc>
          <w:tcPr>
            <w:tcW w:w="3822" w:type="dxa"/>
            <w:vAlign w:val="center"/>
          </w:tcPr>
          <w:p w:rsidR="0021353A" w:rsidRPr="00CC6331" w:rsidRDefault="0021353A" w:rsidP="00F96FF7">
            <w:pPr>
              <w:rPr>
                <w:rFonts w:ascii="Arial" w:hAnsi="Arial" w:cs="Arial"/>
                <w:sz w:val="24"/>
                <w:szCs w:val="24"/>
              </w:rPr>
            </w:pPr>
            <w:r w:rsidRPr="00CC6331">
              <w:rPr>
                <w:rFonts w:ascii="Arial" w:hAnsi="Arial" w:cs="Arial"/>
                <w:sz w:val="24"/>
                <w:szCs w:val="24"/>
              </w:rPr>
              <w:t>Učitelj 1:</w:t>
            </w:r>
          </w:p>
          <w:p w:rsidR="0021353A" w:rsidRPr="00CC6331" w:rsidRDefault="0021353A" w:rsidP="00F96FF7">
            <w:pPr>
              <w:rPr>
                <w:rFonts w:ascii="Arial" w:hAnsi="Arial" w:cs="Arial"/>
                <w:sz w:val="24"/>
                <w:szCs w:val="24"/>
              </w:rPr>
            </w:pPr>
            <w:r w:rsidRPr="00CC6331">
              <w:rPr>
                <w:rFonts w:ascii="Arial" w:hAnsi="Arial" w:cs="Arial"/>
                <w:sz w:val="24"/>
                <w:szCs w:val="24"/>
              </w:rPr>
              <w:t>Učitelj 2:</w:t>
            </w:r>
          </w:p>
        </w:tc>
      </w:tr>
      <w:tr w:rsidR="0021353A" w:rsidRPr="00DA1955" w:rsidTr="00F96FF7">
        <w:trPr>
          <w:trHeight w:val="567"/>
        </w:trPr>
        <w:tc>
          <w:tcPr>
            <w:tcW w:w="2235" w:type="dxa"/>
            <w:tcBorders>
              <w:bottom w:val="single" w:sz="18" w:space="0" w:color="auto"/>
            </w:tcBorders>
            <w:vAlign w:val="center"/>
          </w:tcPr>
          <w:p w:rsidR="0021353A" w:rsidRPr="00CC6331" w:rsidRDefault="0021353A" w:rsidP="00F96FF7">
            <w:pPr>
              <w:rPr>
                <w:rFonts w:ascii="Arial" w:hAnsi="Arial" w:cs="Arial"/>
                <w:sz w:val="24"/>
                <w:szCs w:val="24"/>
              </w:rPr>
            </w:pPr>
            <w:r w:rsidRPr="00CC6331">
              <w:rPr>
                <w:rFonts w:ascii="Arial" w:hAnsi="Arial" w:cs="Arial"/>
                <w:sz w:val="24"/>
                <w:szCs w:val="24"/>
              </w:rPr>
              <w:t>Razred: 1.</w:t>
            </w:r>
          </w:p>
        </w:tc>
        <w:tc>
          <w:tcPr>
            <w:tcW w:w="3118" w:type="dxa"/>
            <w:gridSpan w:val="2"/>
            <w:tcBorders>
              <w:bottom w:val="single" w:sz="18" w:space="0" w:color="auto"/>
            </w:tcBorders>
            <w:vAlign w:val="center"/>
          </w:tcPr>
          <w:p w:rsidR="0021353A" w:rsidRPr="00CC6331" w:rsidRDefault="0021353A" w:rsidP="00F96FF7">
            <w:pPr>
              <w:rPr>
                <w:rFonts w:ascii="Arial" w:hAnsi="Arial" w:cs="Arial"/>
                <w:sz w:val="24"/>
                <w:szCs w:val="24"/>
              </w:rPr>
            </w:pPr>
            <w:r w:rsidRPr="00CC6331">
              <w:rPr>
                <w:rFonts w:ascii="Arial" w:hAnsi="Arial" w:cs="Arial"/>
                <w:sz w:val="24"/>
                <w:szCs w:val="24"/>
              </w:rPr>
              <w:t xml:space="preserve">Zaporedna številka ure: </w:t>
            </w:r>
          </w:p>
        </w:tc>
        <w:tc>
          <w:tcPr>
            <w:tcW w:w="3822" w:type="dxa"/>
            <w:tcBorders>
              <w:bottom w:val="single" w:sz="18" w:space="0" w:color="auto"/>
            </w:tcBorders>
            <w:vAlign w:val="center"/>
          </w:tcPr>
          <w:p w:rsidR="0021353A" w:rsidRPr="00CC6331" w:rsidRDefault="0021353A" w:rsidP="00F96FF7">
            <w:pPr>
              <w:rPr>
                <w:rFonts w:ascii="Arial" w:hAnsi="Arial" w:cs="Arial"/>
                <w:sz w:val="24"/>
                <w:szCs w:val="24"/>
              </w:rPr>
            </w:pPr>
            <w:r w:rsidRPr="00CC6331">
              <w:rPr>
                <w:rFonts w:ascii="Arial" w:hAnsi="Arial" w:cs="Arial"/>
                <w:sz w:val="24"/>
                <w:szCs w:val="24"/>
              </w:rPr>
              <w:t>Datum: 19. 5. 2020</w:t>
            </w:r>
          </w:p>
        </w:tc>
      </w:tr>
      <w:tr w:rsidR="0021353A" w:rsidRPr="00DA1955" w:rsidTr="00F96FF7">
        <w:tc>
          <w:tcPr>
            <w:tcW w:w="9175" w:type="dxa"/>
            <w:gridSpan w:val="4"/>
            <w:tcBorders>
              <w:top w:val="double" w:sz="4" w:space="0" w:color="auto"/>
            </w:tcBorders>
            <w:shd w:val="clear" w:color="auto" w:fill="92D050"/>
          </w:tcPr>
          <w:p w:rsidR="0021353A" w:rsidRPr="00CC6331" w:rsidRDefault="0021353A" w:rsidP="00F96FF7">
            <w:pPr>
              <w:jc w:val="center"/>
              <w:rPr>
                <w:rFonts w:ascii="Arial" w:hAnsi="Arial" w:cs="Arial"/>
                <w:sz w:val="24"/>
                <w:szCs w:val="24"/>
              </w:rPr>
            </w:pPr>
          </w:p>
          <w:p w:rsidR="0021353A" w:rsidRPr="006E3349" w:rsidRDefault="0021353A" w:rsidP="00F96FF7">
            <w:pPr>
              <w:jc w:val="center"/>
              <w:rPr>
                <w:rFonts w:ascii="Arial" w:hAnsi="Arial" w:cs="Arial"/>
                <w:b/>
                <w:sz w:val="28"/>
                <w:szCs w:val="24"/>
              </w:rPr>
            </w:pPr>
            <w:r w:rsidRPr="006E3349">
              <w:rPr>
                <w:rFonts w:ascii="Arial" w:hAnsi="Arial" w:cs="Arial"/>
                <w:b/>
                <w:sz w:val="28"/>
                <w:szCs w:val="24"/>
              </w:rPr>
              <w:t>SPOZNAVANJE OKOLJA</w:t>
            </w:r>
          </w:p>
          <w:p w:rsidR="0021353A" w:rsidRPr="00CC6331" w:rsidRDefault="0021353A" w:rsidP="00F96FF7">
            <w:pPr>
              <w:jc w:val="center"/>
              <w:rPr>
                <w:rFonts w:ascii="Arial" w:hAnsi="Arial" w:cs="Arial"/>
                <w:sz w:val="24"/>
                <w:szCs w:val="24"/>
              </w:rPr>
            </w:pPr>
          </w:p>
        </w:tc>
      </w:tr>
      <w:tr w:rsidR="0021353A" w:rsidRPr="00DA1955" w:rsidTr="00F96FF7">
        <w:tc>
          <w:tcPr>
            <w:tcW w:w="4589" w:type="dxa"/>
            <w:gridSpan w:val="2"/>
          </w:tcPr>
          <w:p w:rsidR="0021353A" w:rsidRPr="00CC6331" w:rsidRDefault="0021353A" w:rsidP="00F96FF7">
            <w:pPr>
              <w:rPr>
                <w:rFonts w:ascii="Arial" w:hAnsi="Arial" w:cs="Arial"/>
                <w:sz w:val="24"/>
                <w:szCs w:val="24"/>
              </w:rPr>
            </w:pPr>
            <w:r w:rsidRPr="00CC6331">
              <w:rPr>
                <w:rFonts w:ascii="Arial" w:hAnsi="Arial" w:cs="Arial"/>
                <w:sz w:val="24"/>
                <w:szCs w:val="24"/>
              </w:rPr>
              <w:t>Učni sklop:</w:t>
            </w:r>
          </w:p>
          <w:p w:rsidR="0021353A" w:rsidRPr="00CC6331" w:rsidRDefault="0021353A" w:rsidP="00F96FF7">
            <w:pPr>
              <w:rPr>
                <w:rFonts w:ascii="Arial" w:hAnsi="Arial" w:cs="Arial"/>
                <w:sz w:val="24"/>
                <w:szCs w:val="24"/>
              </w:rPr>
            </w:pPr>
            <w:r>
              <w:rPr>
                <w:rFonts w:ascii="Arial" w:hAnsi="Arial" w:cs="Arial"/>
                <w:sz w:val="24"/>
                <w:szCs w:val="24"/>
              </w:rPr>
              <w:t>PONOVIMO, UTRDIMO</w:t>
            </w:r>
          </w:p>
        </w:tc>
        <w:tc>
          <w:tcPr>
            <w:tcW w:w="4586" w:type="dxa"/>
            <w:gridSpan w:val="2"/>
          </w:tcPr>
          <w:p w:rsidR="0021353A" w:rsidRPr="00CC6331" w:rsidRDefault="0021353A" w:rsidP="00F96FF7">
            <w:pPr>
              <w:rPr>
                <w:rFonts w:ascii="Arial" w:hAnsi="Arial" w:cs="Arial"/>
                <w:sz w:val="24"/>
                <w:szCs w:val="24"/>
              </w:rPr>
            </w:pPr>
            <w:r w:rsidRPr="00CC6331">
              <w:rPr>
                <w:rFonts w:ascii="Arial" w:hAnsi="Arial" w:cs="Arial"/>
                <w:sz w:val="24"/>
                <w:szCs w:val="24"/>
              </w:rPr>
              <w:t>Učna enota:</w:t>
            </w:r>
          </w:p>
          <w:p w:rsidR="0021353A" w:rsidRPr="00CC6331" w:rsidRDefault="0021353A" w:rsidP="00F96FF7">
            <w:pPr>
              <w:rPr>
                <w:rFonts w:ascii="Arial" w:hAnsi="Arial" w:cs="Arial"/>
                <w:sz w:val="24"/>
                <w:szCs w:val="24"/>
              </w:rPr>
            </w:pPr>
            <w:r w:rsidRPr="00CC6331">
              <w:rPr>
                <w:rFonts w:ascii="Arial" w:hAnsi="Arial" w:cs="Arial"/>
                <w:sz w:val="24"/>
                <w:szCs w:val="24"/>
              </w:rPr>
              <w:t>ŽIVO, NEŽIVO</w:t>
            </w:r>
          </w:p>
          <w:p w:rsidR="0021353A" w:rsidRPr="00CC6331" w:rsidRDefault="0021353A" w:rsidP="00F96FF7">
            <w:pPr>
              <w:rPr>
                <w:rFonts w:ascii="Arial" w:hAnsi="Arial" w:cs="Arial"/>
                <w:sz w:val="24"/>
                <w:szCs w:val="24"/>
              </w:rPr>
            </w:pPr>
          </w:p>
        </w:tc>
      </w:tr>
      <w:tr w:rsidR="0021353A" w:rsidRPr="00DA1955" w:rsidTr="00F96FF7">
        <w:tc>
          <w:tcPr>
            <w:tcW w:w="9175" w:type="dxa"/>
            <w:gridSpan w:val="4"/>
          </w:tcPr>
          <w:p w:rsidR="0021353A" w:rsidRPr="00CC6331" w:rsidRDefault="0021353A" w:rsidP="00F96FF7">
            <w:pPr>
              <w:rPr>
                <w:rFonts w:ascii="Arial" w:hAnsi="Arial" w:cs="Arial"/>
                <w:b/>
                <w:sz w:val="24"/>
                <w:szCs w:val="24"/>
              </w:rPr>
            </w:pPr>
            <w:r w:rsidRPr="00CC6331">
              <w:rPr>
                <w:rFonts w:ascii="Arial" w:hAnsi="Arial" w:cs="Arial"/>
                <w:b/>
                <w:sz w:val="24"/>
                <w:szCs w:val="24"/>
              </w:rPr>
              <w:t>Učni cilji:</w:t>
            </w:r>
          </w:p>
          <w:p w:rsidR="0021353A" w:rsidRPr="00CC6331" w:rsidRDefault="0021353A" w:rsidP="0021353A">
            <w:pPr>
              <w:numPr>
                <w:ilvl w:val="0"/>
                <w:numId w:val="3"/>
              </w:numPr>
              <w:rPr>
                <w:rFonts w:ascii="Arial" w:eastAsia="TTE10E4808t00" w:hAnsi="Arial" w:cs="Arial"/>
                <w:sz w:val="24"/>
                <w:szCs w:val="24"/>
              </w:rPr>
            </w:pPr>
            <w:r w:rsidRPr="00CC6331">
              <w:rPr>
                <w:rFonts w:ascii="Arial" w:eastAsia="TTE10E4808t00" w:hAnsi="Arial" w:cs="Arial"/>
                <w:sz w:val="24"/>
                <w:szCs w:val="24"/>
              </w:rPr>
              <w:t>Učenci vedo, da je življenje živih bitij odvisno od drugih bitij in od nežive narave.</w:t>
            </w:r>
          </w:p>
          <w:p w:rsidR="0021353A" w:rsidRPr="00CC6331" w:rsidRDefault="0021353A" w:rsidP="0021353A">
            <w:pPr>
              <w:numPr>
                <w:ilvl w:val="0"/>
                <w:numId w:val="3"/>
              </w:numPr>
              <w:rPr>
                <w:rFonts w:ascii="Arial" w:eastAsia="TTE10E4808t00" w:hAnsi="Arial" w:cs="Arial"/>
                <w:sz w:val="24"/>
                <w:szCs w:val="24"/>
              </w:rPr>
            </w:pPr>
            <w:r w:rsidRPr="00CC6331">
              <w:rPr>
                <w:rFonts w:ascii="Arial" w:eastAsia="TTE10E4808t00" w:hAnsi="Arial" w:cs="Arial"/>
                <w:sz w:val="24"/>
                <w:szCs w:val="24"/>
              </w:rPr>
              <w:t>Spoznajo, kaj potrebujejo sami in kaj druga živa bitja za življenje.</w:t>
            </w:r>
          </w:p>
          <w:p w:rsidR="0021353A" w:rsidRPr="00CC6331" w:rsidRDefault="0021353A" w:rsidP="0021353A">
            <w:pPr>
              <w:numPr>
                <w:ilvl w:val="0"/>
                <w:numId w:val="3"/>
              </w:numPr>
              <w:rPr>
                <w:rFonts w:ascii="Arial" w:hAnsi="Arial" w:cs="Arial"/>
                <w:sz w:val="24"/>
                <w:szCs w:val="24"/>
              </w:rPr>
            </w:pPr>
            <w:r w:rsidRPr="00CC6331">
              <w:rPr>
                <w:rFonts w:ascii="Arial" w:hAnsi="Arial" w:cs="Arial"/>
                <w:sz w:val="24"/>
                <w:szCs w:val="24"/>
              </w:rPr>
              <w:t>Spoznavajo lastnosti žive in nežive narave.</w:t>
            </w:r>
          </w:p>
          <w:p w:rsidR="0021353A" w:rsidRPr="00CC6331" w:rsidRDefault="0021353A" w:rsidP="00F96FF7">
            <w:pPr>
              <w:tabs>
                <w:tab w:val="left" w:pos="752"/>
              </w:tabs>
              <w:rPr>
                <w:rFonts w:ascii="Arial" w:hAnsi="Arial" w:cs="Arial"/>
                <w:sz w:val="24"/>
                <w:szCs w:val="24"/>
              </w:rPr>
            </w:pPr>
          </w:p>
        </w:tc>
      </w:tr>
      <w:tr w:rsidR="0021353A" w:rsidRPr="00DA1955" w:rsidTr="00F96FF7">
        <w:tc>
          <w:tcPr>
            <w:tcW w:w="4589" w:type="dxa"/>
            <w:gridSpan w:val="2"/>
          </w:tcPr>
          <w:p w:rsidR="0021353A" w:rsidRPr="00CC6331" w:rsidRDefault="0021353A" w:rsidP="00F96FF7">
            <w:pPr>
              <w:rPr>
                <w:rFonts w:ascii="Arial" w:hAnsi="Arial" w:cs="Arial"/>
                <w:b/>
                <w:sz w:val="24"/>
                <w:szCs w:val="24"/>
              </w:rPr>
            </w:pPr>
            <w:r w:rsidRPr="00CC6331">
              <w:rPr>
                <w:rFonts w:ascii="Arial" w:hAnsi="Arial" w:cs="Arial"/>
                <w:b/>
                <w:sz w:val="24"/>
                <w:szCs w:val="24"/>
              </w:rPr>
              <w:t>Učne metode:</w:t>
            </w:r>
          </w:p>
          <w:p w:rsidR="0021353A" w:rsidRPr="00CC6331" w:rsidRDefault="0021353A" w:rsidP="0021353A">
            <w:pPr>
              <w:numPr>
                <w:ilvl w:val="0"/>
                <w:numId w:val="1"/>
              </w:numPr>
              <w:autoSpaceDE w:val="0"/>
              <w:autoSpaceDN w:val="0"/>
              <w:adjustRightInd w:val="0"/>
              <w:rPr>
                <w:rFonts w:ascii="Arial" w:eastAsia="Calibri" w:hAnsi="Arial" w:cs="Arial"/>
                <w:sz w:val="24"/>
                <w:szCs w:val="24"/>
              </w:rPr>
            </w:pPr>
            <w:r w:rsidRPr="00CC6331">
              <w:rPr>
                <w:rFonts w:ascii="Arial" w:eastAsia="Calibri" w:hAnsi="Arial" w:cs="Arial"/>
                <w:i/>
                <w:sz w:val="24"/>
                <w:szCs w:val="24"/>
              </w:rPr>
              <w:t xml:space="preserve">verbalno tekstualna </w:t>
            </w:r>
            <w:r w:rsidRPr="00CC6331">
              <w:rPr>
                <w:rFonts w:ascii="Arial" w:eastAsia="Calibri" w:hAnsi="Arial" w:cs="Arial"/>
                <w:sz w:val="24"/>
                <w:szCs w:val="24"/>
              </w:rPr>
              <w:t>– razlaga, razgovor, pripovedovanje, poslušanje, poročanje, grafično delo, branje, pisanje, opazovanje</w:t>
            </w:r>
          </w:p>
          <w:p w:rsidR="0021353A" w:rsidRPr="00CC6331" w:rsidRDefault="0021353A" w:rsidP="0021353A">
            <w:pPr>
              <w:numPr>
                <w:ilvl w:val="0"/>
                <w:numId w:val="1"/>
              </w:numPr>
              <w:autoSpaceDE w:val="0"/>
              <w:autoSpaceDN w:val="0"/>
              <w:adjustRightInd w:val="0"/>
              <w:rPr>
                <w:rFonts w:ascii="Arial" w:eastAsia="Calibri" w:hAnsi="Arial" w:cs="Arial"/>
                <w:sz w:val="24"/>
                <w:szCs w:val="24"/>
              </w:rPr>
            </w:pPr>
            <w:r w:rsidRPr="00CC6331">
              <w:rPr>
                <w:rFonts w:ascii="Arial" w:eastAsia="Calibri" w:hAnsi="Arial" w:cs="Arial"/>
                <w:i/>
                <w:sz w:val="24"/>
                <w:szCs w:val="24"/>
              </w:rPr>
              <w:t>demonstrativno ilustracijska –</w:t>
            </w:r>
            <w:r w:rsidRPr="00CC6331">
              <w:rPr>
                <w:rFonts w:ascii="Arial" w:eastAsia="Calibri" w:hAnsi="Arial" w:cs="Arial"/>
                <w:sz w:val="24"/>
                <w:szCs w:val="24"/>
              </w:rPr>
              <w:t xml:space="preserve"> prikazovanje oz. demonstracija</w:t>
            </w:r>
          </w:p>
          <w:p w:rsidR="0021353A" w:rsidRPr="00CC6331" w:rsidRDefault="0021353A" w:rsidP="0021353A">
            <w:pPr>
              <w:numPr>
                <w:ilvl w:val="0"/>
                <w:numId w:val="1"/>
              </w:numPr>
              <w:autoSpaceDE w:val="0"/>
              <w:autoSpaceDN w:val="0"/>
              <w:adjustRightInd w:val="0"/>
              <w:rPr>
                <w:rFonts w:ascii="Arial" w:eastAsia="Calibri" w:hAnsi="Arial" w:cs="Arial"/>
                <w:sz w:val="24"/>
                <w:szCs w:val="24"/>
              </w:rPr>
            </w:pPr>
            <w:r w:rsidRPr="00CC6331">
              <w:rPr>
                <w:rFonts w:ascii="Arial" w:eastAsia="Calibri" w:hAnsi="Arial" w:cs="Arial"/>
                <w:i/>
                <w:sz w:val="24"/>
                <w:szCs w:val="24"/>
              </w:rPr>
              <w:t xml:space="preserve">eksperimentalna </w:t>
            </w:r>
            <w:r w:rsidRPr="00CC6331">
              <w:rPr>
                <w:rFonts w:ascii="Arial" w:eastAsia="Calibri" w:hAnsi="Arial" w:cs="Arial"/>
                <w:sz w:val="24"/>
                <w:szCs w:val="24"/>
              </w:rPr>
              <w:t>– eksperimentiranje</w:t>
            </w:r>
          </w:p>
          <w:p w:rsidR="0021353A" w:rsidRPr="00CC6331" w:rsidRDefault="0021353A" w:rsidP="0021353A">
            <w:pPr>
              <w:numPr>
                <w:ilvl w:val="0"/>
                <w:numId w:val="1"/>
              </w:numPr>
              <w:autoSpaceDE w:val="0"/>
              <w:autoSpaceDN w:val="0"/>
              <w:adjustRightInd w:val="0"/>
              <w:rPr>
                <w:rFonts w:ascii="Arial" w:eastAsia="Calibri" w:hAnsi="Arial" w:cs="Arial"/>
                <w:sz w:val="24"/>
                <w:szCs w:val="24"/>
              </w:rPr>
            </w:pPr>
            <w:r w:rsidRPr="00CC6331">
              <w:rPr>
                <w:rFonts w:ascii="Arial" w:eastAsia="Calibri" w:hAnsi="Arial" w:cs="Arial"/>
                <w:i/>
                <w:sz w:val="24"/>
                <w:szCs w:val="24"/>
              </w:rPr>
              <w:t xml:space="preserve">izkustveno učenje – </w:t>
            </w:r>
            <w:r w:rsidRPr="00CC6331">
              <w:rPr>
                <w:rFonts w:ascii="Arial" w:eastAsia="Calibri" w:hAnsi="Arial" w:cs="Arial"/>
                <w:sz w:val="24"/>
                <w:szCs w:val="24"/>
              </w:rPr>
              <w:t>igra, praktično delo</w:t>
            </w:r>
          </w:p>
          <w:p w:rsidR="0021353A" w:rsidRPr="00CC6331" w:rsidRDefault="0021353A" w:rsidP="00F96FF7">
            <w:pPr>
              <w:rPr>
                <w:rFonts w:ascii="Arial" w:hAnsi="Arial" w:cs="Arial"/>
                <w:sz w:val="24"/>
                <w:szCs w:val="24"/>
              </w:rPr>
            </w:pPr>
          </w:p>
        </w:tc>
        <w:tc>
          <w:tcPr>
            <w:tcW w:w="4586" w:type="dxa"/>
            <w:gridSpan w:val="2"/>
          </w:tcPr>
          <w:p w:rsidR="0021353A" w:rsidRPr="00CC6331" w:rsidRDefault="0021353A" w:rsidP="00F96FF7">
            <w:pPr>
              <w:rPr>
                <w:rFonts w:ascii="Arial" w:hAnsi="Arial" w:cs="Arial"/>
                <w:b/>
                <w:sz w:val="24"/>
                <w:szCs w:val="24"/>
              </w:rPr>
            </w:pPr>
            <w:r w:rsidRPr="00CC6331">
              <w:rPr>
                <w:rFonts w:ascii="Arial" w:hAnsi="Arial" w:cs="Arial"/>
                <w:b/>
                <w:sz w:val="24"/>
                <w:szCs w:val="24"/>
              </w:rPr>
              <w:t>Učne oblike:</w:t>
            </w:r>
          </w:p>
          <w:p w:rsidR="0021353A" w:rsidRPr="00CC6331" w:rsidRDefault="0021353A" w:rsidP="0021353A">
            <w:pPr>
              <w:numPr>
                <w:ilvl w:val="0"/>
                <w:numId w:val="2"/>
              </w:numPr>
              <w:rPr>
                <w:rFonts w:ascii="Arial" w:eastAsia="Calibri" w:hAnsi="Arial" w:cs="Arial"/>
                <w:sz w:val="24"/>
                <w:szCs w:val="24"/>
              </w:rPr>
            </w:pPr>
            <w:r w:rsidRPr="00CC6331">
              <w:rPr>
                <w:rFonts w:ascii="Arial" w:eastAsia="Calibri" w:hAnsi="Arial" w:cs="Arial"/>
                <w:sz w:val="24"/>
                <w:szCs w:val="24"/>
              </w:rPr>
              <w:t xml:space="preserve">frontalna </w:t>
            </w:r>
          </w:p>
          <w:p w:rsidR="0021353A" w:rsidRPr="00CC6331" w:rsidRDefault="0021353A" w:rsidP="0021353A">
            <w:pPr>
              <w:numPr>
                <w:ilvl w:val="0"/>
                <w:numId w:val="2"/>
              </w:numPr>
              <w:rPr>
                <w:rFonts w:ascii="Arial" w:eastAsia="Calibri" w:hAnsi="Arial" w:cs="Arial"/>
                <w:sz w:val="24"/>
                <w:szCs w:val="24"/>
              </w:rPr>
            </w:pPr>
            <w:r w:rsidRPr="00CC6331">
              <w:rPr>
                <w:rFonts w:ascii="Arial" w:eastAsia="Calibri" w:hAnsi="Arial" w:cs="Arial"/>
                <w:sz w:val="24"/>
                <w:szCs w:val="24"/>
              </w:rPr>
              <w:t xml:space="preserve">individualna </w:t>
            </w:r>
          </w:p>
          <w:p w:rsidR="0021353A" w:rsidRPr="00CC6331" w:rsidRDefault="0021353A" w:rsidP="0021353A">
            <w:pPr>
              <w:numPr>
                <w:ilvl w:val="0"/>
                <w:numId w:val="2"/>
              </w:numPr>
              <w:rPr>
                <w:rFonts w:ascii="Arial" w:eastAsia="Calibri" w:hAnsi="Arial" w:cs="Arial"/>
                <w:sz w:val="24"/>
                <w:szCs w:val="24"/>
              </w:rPr>
            </w:pPr>
            <w:r w:rsidRPr="00CC6331">
              <w:rPr>
                <w:rFonts w:ascii="Arial" w:eastAsia="Calibri" w:hAnsi="Arial" w:cs="Arial"/>
                <w:sz w:val="24"/>
                <w:szCs w:val="24"/>
              </w:rPr>
              <w:t>skupinska</w:t>
            </w:r>
          </w:p>
          <w:p w:rsidR="0021353A" w:rsidRPr="00CC6331" w:rsidRDefault="0021353A" w:rsidP="0021353A">
            <w:pPr>
              <w:numPr>
                <w:ilvl w:val="0"/>
                <w:numId w:val="2"/>
              </w:numPr>
              <w:rPr>
                <w:rFonts w:ascii="Arial" w:eastAsia="Calibri" w:hAnsi="Arial" w:cs="Arial"/>
                <w:sz w:val="24"/>
                <w:szCs w:val="24"/>
              </w:rPr>
            </w:pPr>
            <w:r w:rsidRPr="00CC6331">
              <w:rPr>
                <w:rFonts w:ascii="Arial" w:eastAsia="Calibri" w:hAnsi="Arial" w:cs="Arial"/>
                <w:sz w:val="24"/>
                <w:szCs w:val="24"/>
              </w:rPr>
              <w:t>delo v dvojicah</w:t>
            </w:r>
          </w:p>
        </w:tc>
      </w:tr>
      <w:tr w:rsidR="0021353A" w:rsidRPr="00DA1955" w:rsidTr="00F96FF7">
        <w:tc>
          <w:tcPr>
            <w:tcW w:w="9175" w:type="dxa"/>
            <w:gridSpan w:val="4"/>
            <w:tcBorders>
              <w:bottom w:val="single" w:sz="18" w:space="0" w:color="auto"/>
            </w:tcBorders>
          </w:tcPr>
          <w:p w:rsidR="0021353A" w:rsidRPr="00CC6331" w:rsidRDefault="0021353A" w:rsidP="00F96FF7">
            <w:pPr>
              <w:rPr>
                <w:rFonts w:ascii="Arial" w:hAnsi="Arial" w:cs="Arial"/>
                <w:b/>
                <w:sz w:val="24"/>
                <w:szCs w:val="24"/>
              </w:rPr>
            </w:pPr>
            <w:r w:rsidRPr="00CC6331">
              <w:rPr>
                <w:rFonts w:ascii="Arial" w:hAnsi="Arial" w:cs="Arial"/>
                <w:b/>
                <w:sz w:val="24"/>
                <w:szCs w:val="24"/>
              </w:rPr>
              <w:t>Učni pripomočki:</w:t>
            </w:r>
          </w:p>
          <w:p w:rsidR="0021353A" w:rsidRPr="00CC6331" w:rsidRDefault="0021353A" w:rsidP="00F96FF7">
            <w:pPr>
              <w:rPr>
                <w:rFonts w:ascii="Arial" w:hAnsi="Arial" w:cs="Arial"/>
                <w:sz w:val="24"/>
                <w:szCs w:val="24"/>
              </w:rPr>
            </w:pPr>
            <w:r w:rsidRPr="00CC6331">
              <w:rPr>
                <w:rFonts w:ascii="Arial" w:hAnsi="Arial" w:cs="Arial"/>
                <w:sz w:val="24"/>
                <w:szCs w:val="24"/>
              </w:rPr>
              <w:t>SDZ/68, 69, sličice (priloga)</w:t>
            </w:r>
          </w:p>
          <w:p w:rsidR="0021353A" w:rsidRPr="00CC6331" w:rsidRDefault="0021353A" w:rsidP="00F96FF7">
            <w:pPr>
              <w:rPr>
                <w:rFonts w:ascii="Arial" w:hAnsi="Arial" w:cs="Arial"/>
                <w:sz w:val="24"/>
                <w:szCs w:val="24"/>
              </w:rPr>
            </w:pPr>
          </w:p>
        </w:tc>
      </w:tr>
      <w:tr w:rsidR="0021353A" w:rsidRPr="00DA1955" w:rsidTr="00F96FF7">
        <w:trPr>
          <w:trHeight w:val="454"/>
        </w:trPr>
        <w:tc>
          <w:tcPr>
            <w:tcW w:w="9175" w:type="dxa"/>
            <w:gridSpan w:val="4"/>
            <w:tcBorders>
              <w:top w:val="single" w:sz="18" w:space="0" w:color="auto"/>
            </w:tcBorders>
            <w:vAlign w:val="center"/>
          </w:tcPr>
          <w:p w:rsidR="0021353A" w:rsidRPr="00CC6331" w:rsidRDefault="0021353A" w:rsidP="00F96FF7">
            <w:pPr>
              <w:jc w:val="center"/>
              <w:rPr>
                <w:rFonts w:ascii="Arial" w:hAnsi="Arial" w:cs="Arial"/>
                <w:b/>
                <w:sz w:val="24"/>
                <w:szCs w:val="24"/>
              </w:rPr>
            </w:pPr>
            <w:r w:rsidRPr="00CC6331">
              <w:rPr>
                <w:rFonts w:ascii="Arial" w:hAnsi="Arial" w:cs="Arial"/>
                <w:b/>
                <w:sz w:val="24"/>
                <w:szCs w:val="24"/>
              </w:rPr>
              <w:t>POTEK UČNE URE</w:t>
            </w:r>
          </w:p>
        </w:tc>
      </w:tr>
      <w:tr w:rsidR="0021353A" w:rsidRPr="00DA1955" w:rsidTr="00F96FF7">
        <w:tc>
          <w:tcPr>
            <w:tcW w:w="9175" w:type="dxa"/>
            <w:gridSpan w:val="4"/>
          </w:tcPr>
          <w:p w:rsidR="0021353A" w:rsidRPr="00CC6331" w:rsidRDefault="0021353A" w:rsidP="00F96FF7">
            <w:pPr>
              <w:rPr>
                <w:rFonts w:ascii="Arial" w:hAnsi="Arial" w:cs="Arial"/>
                <w:sz w:val="24"/>
                <w:szCs w:val="24"/>
              </w:rPr>
            </w:pPr>
          </w:p>
          <w:p w:rsidR="0021353A" w:rsidRPr="00CC6331" w:rsidRDefault="0021353A" w:rsidP="0021353A">
            <w:pPr>
              <w:pStyle w:val="Odstavekseznama"/>
              <w:numPr>
                <w:ilvl w:val="0"/>
                <w:numId w:val="4"/>
              </w:numPr>
              <w:rPr>
                <w:rFonts w:ascii="Arial" w:hAnsi="Arial" w:cs="Arial"/>
                <w:sz w:val="24"/>
                <w:szCs w:val="24"/>
              </w:rPr>
            </w:pPr>
            <w:r w:rsidRPr="00CC6331">
              <w:rPr>
                <w:rFonts w:ascii="Arial" w:hAnsi="Arial" w:cs="Arial"/>
                <w:sz w:val="24"/>
                <w:szCs w:val="24"/>
              </w:rPr>
              <w:t>Razvrščanje sličic</w:t>
            </w:r>
          </w:p>
          <w:p w:rsidR="0021353A" w:rsidRPr="00CC6331" w:rsidRDefault="0021353A" w:rsidP="00F96FF7">
            <w:pPr>
              <w:pStyle w:val="Odstavekseznama"/>
              <w:ind w:left="360"/>
              <w:rPr>
                <w:rFonts w:ascii="Arial" w:hAnsi="Arial" w:cs="Arial"/>
                <w:sz w:val="24"/>
                <w:szCs w:val="24"/>
              </w:rPr>
            </w:pPr>
            <w:r w:rsidRPr="00CC6331">
              <w:rPr>
                <w:rFonts w:ascii="Arial" w:hAnsi="Arial" w:cs="Arial"/>
                <w:sz w:val="24"/>
                <w:szCs w:val="24"/>
              </w:rPr>
              <w:t>Na tablo narišemo tabelo z rubrikama ŽIVO in NEŽIVO. Sličice, skupaj razvrstimo. Pokažemo sliko, učenci pa povedo, ali sodi med živo ali neživo. Glede na odgovor učencev sliko nalepimo pod ustrezno rubriko. Če se pri kakšni sliki ne strinjajo, jih spodbudimo, naj povedo, zakaj bi jo uvrstili med živo oz. med neživo. Če ne dosežejo dogovora, sliko uvrstimo tja, kamor jo je umestila večina učencev.</w:t>
            </w:r>
          </w:p>
          <w:p w:rsidR="0021353A" w:rsidRPr="00CC6331" w:rsidRDefault="0021353A" w:rsidP="0021353A">
            <w:pPr>
              <w:pStyle w:val="Odstavekseznama"/>
              <w:numPr>
                <w:ilvl w:val="0"/>
                <w:numId w:val="5"/>
              </w:numPr>
              <w:rPr>
                <w:rFonts w:ascii="Arial" w:hAnsi="Arial" w:cs="Arial"/>
                <w:sz w:val="24"/>
                <w:szCs w:val="24"/>
              </w:rPr>
            </w:pPr>
            <w:r w:rsidRPr="00CC6331">
              <w:rPr>
                <w:rFonts w:ascii="Arial" w:hAnsi="Arial" w:cs="Arial"/>
                <w:sz w:val="24"/>
                <w:szCs w:val="24"/>
              </w:rPr>
              <w:t>Ko imamo slike razvrščene, se pogovorimo:</w:t>
            </w:r>
          </w:p>
          <w:p w:rsidR="0021353A" w:rsidRPr="00CC6331" w:rsidRDefault="0021353A" w:rsidP="00F96FF7">
            <w:pPr>
              <w:ind w:left="360"/>
              <w:rPr>
                <w:rFonts w:ascii="Arial" w:hAnsi="Arial" w:cs="Arial"/>
                <w:sz w:val="24"/>
                <w:szCs w:val="24"/>
              </w:rPr>
            </w:pPr>
            <w:r w:rsidRPr="00CC6331">
              <w:rPr>
                <w:rFonts w:ascii="Arial" w:hAnsi="Arial" w:cs="Arial"/>
                <w:sz w:val="24"/>
                <w:szCs w:val="24"/>
              </w:rPr>
              <w:t>- Kako ste se odločili, ali boste sliko dali med živo ali med neživo?</w:t>
            </w:r>
          </w:p>
          <w:p w:rsidR="0021353A" w:rsidRPr="00CC6331" w:rsidRDefault="0021353A" w:rsidP="00F96FF7">
            <w:pPr>
              <w:ind w:left="360"/>
              <w:rPr>
                <w:rFonts w:ascii="Arial" w:hAnsi="Arial" w:cs="Arial"/>
                <w:sz w:val="24"/>
                <w:szCs w:val="24"/>
              </w:rPr>
            </w:pPr>
            <w:r w:rsidRPr="00CC6331">
              <w:rPr>
                <w:rFonts w:ascii="Arial" w:hAnsi="Arial" w:cs="Arial"/>
                <w:sz w:val="24"/>
                <w:szCs w:val="24"/>
              </w:rPr>
              <w:t>- Pri kateri sliki ste imeli največ težav? Zakaj?</w:t>
            </w:r>
          </w:p>
          <w:p w:rsidR="0021353A" w:rsidRPr="00CC6331" w:rsidRDefault="0021353A" w:rsidP="00F96FF7">
            <w:pPr>
              <w:ind w:left="360"/>
              <w:rPr>
                <w:rFonts w:ascii="Arial" w:hAnsi="Arial" w:cs="Arial"/>
                <w:sz w:val="24"/>
                <w:szCs w:val="24"/>
              </w:rPr>
            </w:pPr>
            <w:r w:rsidRPr="00CC6331">
              <w:rPr>
                <w:rFonts w:ascii="Arial" w:hAnsi="Arial" w:cs="Arial"/>
                <w:sz w:val="24"/>
                <w:szCs w:val="24"/>
              </w:rPr>
              <w:t>- Ali bi bila kakšna slika lahko hkrati na obeh straneh tabele? Razložite.</w:t>
            </w:r>
          </w:p>
          <w:p w:rsidR="0021353A" w:rsidRPr="00CC6331" w:rsidRDefault="0021353A" w:rsidP="00F96FF7">
            <w:pPr>
              <w:rPr>
                <w:rFonts w:ascii="Arial" w:hAnsi="Arial" w:cs="Arial"/>
                <w:sz w:val="24"/>
                <w:szCs w:val="24"/>
              </w:rPr>
            </w:pPr>
          </w:p>
          <w:p w:rsidR="0021353A" w:rsidRPr="00CC6331" w:rsidRDefault="0021353A" w:rsidP="0021353A">
            <w:pPr>
              <w:pStyle w:val="Odstavekseznama"/>
              <w:numPr>
                <w:ilvl w:val="0"/>
                <w:numId w:val="4"/>
              </w:numPr>
              <w:rPr>
                <w:rFonts w:ascii="Arial" w:hAnsi="Arial" w:cs="Arial"/>
                <w:b/>
                <w:sz w:val="24"/>
                <w:szCs w:val="24"/>
              </w:rPr>
            </w:pPr>
            <w:r w:rsidRPr="00CC6331">
              <w:rPr>
                <w:rFonts w:ascii="Arial" w:hAnsi="Arial" w:cs="Arial"/>
                <w:b/>
                <w:sz w:val="24"/>
                <w:szCs w:val="24"/>
              </w:rPr>
              <w:t>SDZ, str. 68</w:t>
            </w:r>
          </w:p>
          <w:p w:rsidR="0021353A" w:rsidRPr="00CC6331" w:rsidRDefault="0021353A" w:rsidP="00F96FF7">
            <w:pPr>
              <w:ind w:left="360"/>
              <w:rPr>
                <w:rFonts w:ascii="Arial" w:hAnsi="Arial" w:cs="Arial"/>
                <w:sz w:val="24"/>
                <w:szCs w:val="24"/>
                <w:u w:val="single"/>
              </w:rPr>
            </w:pPr>
            <w:r w:rsidRPr="00CC6331">
              <w:rPr>
                <w:rFonts w:ascii="Arial" w:hAnsi="Arial" w:cs="Arial"/>
                <w:sz w:val="24"/>
                <w:szCs w:val="24"/>
                <w:u w:val="single"/>
              </w:rPr>
              <w:t>Zgornja naloga</w:t>
            </w:r>
          </w:p>
          <w:p w:rsidR="0021353A" w:rsidRPr="00CC6331" w:rsidRDefault="0021353A" w:rsidP="00F96FF7">
            <w:pPr>
              <w:ind w:left="360"/>
              <w:rPr>
                <w:rFonts w:ascii="Arial" w:hAnsi="Arial" w:cs="Arial"/>
                <w:sz w:val="24"/>
                <w:szCs w:val="24"/>
              </w:rPr>
            </w:pPr>
            <w:r w:rsidRPr="00CC6331">
              <w:rPr>
                <w:rFonts w:ascii="Arial" w:hAnsi="Arial" w:cs="Arial"/>
                <w:sz w:val="24"/>
                <w:szCs w:val="24"/>
              </w:rPr>
              <w:t>Učenci obkrožijo fotografijo živega psa. Razložijo, po čem ločijo živo od neživega.</w:t>
            </w:r>
          </w:p>
          <w:p w:rsidR="0021353A" w:rsidRPr="00CC6331" w:rsidRDefault="0021353A" w:rsidP="00F96FF7">
            <w:pPr>
              <w:ind w:left="360"/>
              <w:rPr>
                <w:rFonts w:ascii="Arial" w:hAnsi="Arial" w:cs="Arial"/>
                <w:sz w:val="24"/>
                <w:szCs w:val="24"/>
                <w:u w:val="single"/>
              </w:rPr>
            </w:pPr>
            <w:r w:rsidRPr="00CC6331">
              <w:rPr>
                <w:rFonts w:ascii="Arial" w:hAnsi="Arial" w:cs="Arial"/>
                <w:sz w:val="24"/>
                <w:szCs w:val="24"/>
                <w:u w:val="single"/>
              </w:rPr>
              <w:t>Spodnja naloga</w:t>
            </w:r>
          </w:p>
          <w:p w:rsidR="0021353A" w:rsidRPr="00CC6331" w:rsidRDefault="0021353A" w:rsidP="0021353A">
            <w:pPr>
              <w:pStyle w:val="Odstavekseznama"/>
              <w:numPr>
                <w:ilvl w:val="0"/>
                <w:numId w:val="6"/>
              </w:numPr>
              <w:rPr>
                <w:rFonts w:ascii="Arial" w:hAnsi="Arial" w:cs="Arial"/>
                <w:sz w:val="24"/>
                <w:szCs w:val="24"/>
              </w:rPr>
            </w:pPr>
            <w:r w:rsidRPr="00CC6331">
              <w:rPr>
                <w:rFonts w:ascii="Arial" w:hAnsi="Arial" w:cs="Arial"/>
                <w:sz w:val="24"/>
                <w:szCs w:val="24"/>
              </w:rPr>
              <w:lastRenderedPageBreak/>
              <w:t>Ogledamo si ilustracije in preberemo besedilo. Učencem povemo, da teh pet lastnosti velja za čisto vsa živa bitja.</w:t>
            </w:r>
          </w:p>
          <w:p w:rsidR="0021353A" w:rsidRPr="00CC6331" w:rsidRDefault="0021353A" w:rsidP="0021353A">
            <w:pPr>
              <w:pStyle w:val="Odstavekseznama"/>
              <w:numPr>
                <w:ilvl w:val="0"/>
                <w:numId w:val="6"/>
              </w:numPr>
              <w:rPr>
                <w:rFonts w:ascii="Arial" w:hAnsi="Arial" w:cs="Arial"/>
                <w:sz w:val="24"/>
                <w:szCs w:val="24"/>
              </w:rPr>
            </w:pPr>
            <w:r w:rsidRPr="00CC6331">
              <w:rPr>
                <w:rFonts w:ascii="Arial" w:hAnsi="Arial" w:cs="Arial"/>
                <w:sz w:val="24"/>
                <w:szCs w:val="24"/>
              </w:rPr>
              <w:t>Ponovno si ogledamo razvrstitev slik na tabli. Za vsako posebej preverimo, ali ustreza vsem petim kriterijem. Če ne ustreza, pomeni, da prikazuje neživo. S pomočjo učencev pravilno razvrstimo sličice na tabli.</w:t>
            </w:r>
          </w:p>
          <w:p w:rsidR="0021353A" w:rsidRPr="00CC6331" w:rsidRDefault="0021353A" w:rsidP="00F96FF7">
            <w:pPr>
              <w:rPr>
                <w:rFonts w:ascii="Arial" w:hAnsi="Arial" w:cs="Arial"/>
                <w:sz w:val="24"/>
                <w:szCs w:val="24"/>
              </w:rPr>
            </w:pPr>
          </w:p>
          <w:p w:rsidR="0021353A" w:rsidRPr="00CC6331" w:rsidRDefault="0021353A" w:rsidP="0021353A">
            <w:pPr>
              <w:pStyle w:val="Odstavekseznama"/>
              <w:numPr>
                <w:ilvl w:val="0"/>
                <w:numId w:val="4"/>
              </w:numPr>
              <w:rPr>
                <w:rFonts w:ascii="Arial" w:hAnsi="Arial" w:cs="Arial"/>
                <w:b/>
                <w:sz w:val="24"/>
                <w:szCs w:val="24"/>
              </w:rPr>
            </w:pPr>
            <w:r w:rsidRPr="00CC6331">
              <w:rPr>
                <w:rFonts w:ascii="Arial" w:hAnsi="Arial" w:cs="Arial"/>
                <w:b/>
                <w:sz w:val="24"/>
                <w:szCs w:val="24"/>
              </w:rPr>
              <w:t>SDZ, str. 69</w:t>
            </w:r>
          </w:p>
          <w:p w:rsidR="0021353A" w:rsidRPr="00CC6331" w:rsidRDefault="0021353A" w:rsidP="00F96FF7">
            <w:pPr>
              <w:ind w:left="360"/>
              <w:rPr>
                <w:rFonts w:ascii="Arial" w:hAnsi="Arial" w:cs="Arial"/>
                <w:sz w:val="24"/>
                <w:szCs w:val="24"/>
                <w:u w:val="single"/>
              </w:rPr>
            </w:pPr>
            <w:r w:rsidRPr="00CC6331">
              <w:rPr>
                <w:rFonts w:ascii="Arial" w:hAnsi="Arial" w:cs="Arial"/>
                <w:sz w:val="24"/>
                <w:szCs w:val="24"/>
                <w:u w:val="single"/>
              </w:rPr>
              <w:t>Zgornja naloga</w:t>
            </w:r>
          </w:p>
          <w:p w:rsidR="0021353A" w:rsidRPr="00CC6331" w:rsidRDefault="0021353A" w:rsidP="00F96FF7">
            <w:pPr>
              <w:ind w:left="360"/>
              <w:rPr>
                <w:rFonts w:ascii="Arial" w:hAnsi="Arial" w:cs="Arial"/>
                <w:sz w:val="24"/>
                <w:szCs w:val="24"/>
              </w:rPr>
            </w:pPr>
            <w:r w:rsidRPr="00CC6331">
              <w:rPr>
                <w:rFonts w:ascii="Arial" w:hAnsi="Arial" w:cs="Arial"/>
                <w:sz w:val="24"/>
                <w:szCs w:val="24"/>
              </w:rPr>
              <w:t>Učenci razmislijo, ali navedene lastnosti veljajo za ljudi, živali in rastline. Veljavnost lastnosti v tabeli označijo s kljukico. Ugotovimo, da za ljudi, živali in rastline veljajo vse navedene lastnosti – iz tega potegnemo zaključek, da smo vsi ljudje, živali in rastline živa bitja.</w:t>
            </w:r>
          </w:p>
          <w:p w:rsidR="0021353A" w:rsidRPr="00CC6331" w:rsidRDefault="0021353A" w:rsidP="00F96FF7">
            <w:pPr>
              <w:ind w:left="360"/>
              <w:rPr>
                <w:rFonts w:ascii="Arial" w:hAnsi="Arial" w:cs="Arial"/>
                <w:sz w:val="24"/>
                <w:szCs w:val="24"/>
                <w:u w:val="single"/>
              </w:rPr>
            </w:pPr>
            <w:r w:rsidRPr="00CC6331">
              <w:rPr>
                <w:rFonts w:ascii="Arial" w:hAnsi="Arial" w:cs="Arial"/>
                <w:sz w:val="24"/>
                <w:szCs w:val="24"/>
                <w:u w:val="single"/>
              </w:rPr>
              <w:t>Spodnja naloga</w:t>
            </w:r>
          </w:p>
          <w:p w:rsidR="0021353A" w:rsidRPr="00CC6331" w:rsidRDefault="0021353A" w:rsidP="00F96FF7">
            <w:pPr>
              <w:ind w:left="360"/>
              <w:rPr>
                <w:rFonts w:ascii="Arial" w:hAnsi="Arial" w:cs="Arial"/>
                <w:sz w:val="24"/>
                <w:szCs w:val="24"/>
              </w:rPr>
            </w:pPr>
            <w:r w:rsidRPr="00CC6331">
              <w:rPr>
                <w:rFonts w:ascii="Arial" w:hAnsi="Arial" w:cs="Arial"/>
                <w:sz w:val="24"/>
                <w:szCs w:val="24"/>
              </w:rPr>
              <w:t>Učenci obkrožijo fotografije, ki prikazujejo živa bitja. Učencem po potrebi pomagamo in na koncu preverimo pravilnost rešitev.</w:t>
            </w:r>
          </w:p>
          <w:p w:rsidR="0021353A" w:rsidRPr="00CC6331" w:rsidRDefault="0021353A" w:rsidP="00F96FF7">
            <w:pPr>
              <w:rPr>
                <w:rFonts w:ascii="Arial" w:hAnsi="Arial" w:cs="Arial"/>
                <w:sz w:val="24"/>
                <w:szCs w:val="24"/>
              </w:rPr>
            </w:pPr>
          </w:p>
          <w:p w:rsidR="0021353A" w:rsidRPr="00CC6331" w:rsidRDefault="0021353A" w:rsidP="00F96FF7">
            <w:pPr>
              <w:rPr>
                <w:rFonts w:ascii="Arial" w:hAnsi="Arial" w:cs="Arial"/>
                <w:sz w:val="24"/>
                <w:szCs w:val="24"/>
              </w:rPr>
            </w:pPr>
          </w:p>
        </w:tc>
      </w:tr>
    </w:tbl>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p w:rsidR="0021353A" w:rsidRDefault="0021353A" w:rsidP="0021353A">
      <w:pPr>
        <w:rPr>
          <w:rFonts w:ascii="Arial" w:hAnsi="Arial" w:cs="Arial"/>
          <w:b/>
          <w:sz w:val="36"/>
        </w:rPr>
      </w:pPr>
    </w:p>
    <w:tbl>
      <w:tblPr>
        <w:tblStyle w:val="Tabelamrea"/>
        <w:tblW w:w="0" w:type="auto"/>
        <w:tblInd w:w="38" w:type="dxa"/>
        <w:tblLook w:val="04A0" w:firstRow="1" w:lastRow="0" w:firstColumn="1" w:lastColumn="0" w:noHBand="0" w:noVBand="1"/>
      </w:tblPr>
      <w:tblGrid>
        <w:gridCol w:w="4593"/>
        <w:gridCol w:w="4431"/>
      </w:tblGrid>
      <w:tr w:rsidR="0021353A" w:rsidTr="00F96FF7">
        <w:trPr>
          <w:trHeight w:val="4536"/>
        </w:trPr>
        <w:tc>
          <w:tcPr>
            <w:tcW w:w="4593" w:type="dxa"/>
            <w:vAlign w:val="center"/>
          </w:tcPr>
          <w:p w:rsidR="0021353A" w:rsidRDefault="0021353A" w:rsidP="00F96FF7">
            <w:pPr>
              <w:jc w:val="center"/>
            </w:pPr>
            <w:r>
              <w:rPr>
                <w:rFonts w:cstheme="minorHAnsi"/>
                <w:noProof/>
                <w:sz w:val="28"/>
                <w:szCs w:val="28"/>
                <w:lang w:eastAsia="sl-SI"/>
              </w:rPr>
              <w:lastRenderedPageBreak/>
              <w:drawing>
                <wp:inline distT="0" distB="0" distL="0" distR="0" wp14:anchorId="6577529D" wp14:editId="2DA94001">
                  <wp:extent cx="2790310" cy="2305050"/>
                  <wp:effectExtent l="0" t="0" r="0" b="0"/>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a.jpg"/>
                          <pic:cNvPicPr/>
                        </pic:nvPicPr>
                        <pic:blipFill rotWithShape="1">
                          <a:blip r:embed="rId5" cstate="print">
                            <a:extLst>
                              <a:ext uri="{28A0092B-C50C-407E-A947-70E740481C1C}">
                                <a14:useLocalDpi xmlns:a14="http://schemas.microsoft.com/office/drawing/2010/main" val="0"/>
                              </a:ext>
                            </a:extLst>
                          </a:blip>
                          <a:srcRect l="8043" r="7342"/>
                          <a:stretch/>
                        </pic:blipFill>
                        <pic:spPr bwMode="auto">
                          <a:xfrm>
                            <a:off x="0" y="0"/>
                            <a:ext cx="2797762" cy="2311206"/>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pPr>
            <w:r>
              <w:rPr>
                <w:noProof/>
                <w:lang w:eastAsia="sl-SI"/>
              </w:rPr>
              <w:drawing>
                <wp:inline distT="0" distB="0" distL="0" distR="0" wp14:anchorId="51094094" wp14:editId="6AFF3BEA">
                  <wp:extent cx="2483584" cy="2419350"/>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ga.jpg"/>
                          <pic:cNvPicPr/>
                        </pic:nvPicPr>
                        <pic:blipFill rotWithShape="1">
                          <a:blip r:embed="rId6" cstate="print">
                            <a:extLst>
                              <a:ext uri="{28A0092B-C50C-407E-A947-70E740481C1C}">
                                <a14:useLocalDpi xmlns:a14="http://schemas.microsoft.com/office/drawing/2010/main" val="0"/>
                              </a:ext>
                            </a:extLst>
                          </a:blip>
                          <a:srcRect l="14063" r="8126"/>
                          <a:stretch/>
                        </pic:blipFill>
                        <pic:spPr bwMode="auto">
                          <a:xfrm>
                            <a:off x="0" y="0"/>
                            <a:ext cx="2483584" cy="2419350"/>
                          </a:xfrm>
                          <a:prstGeom prst="rect">
                            <a:avLst/>
                          </a:prstGeom>
                          <a:ln>
                            <a:noFill/>
                          </a:ln>
                          <a:extLst>
                            <a:ext uri="{53640926-AAD7-44D8-BBD7-CCE9431645EC}">
                              <a14:shadowObscured xmlns:a14="http://schemas.microsoft.com/office/drawing/2010/main"/>
                            </a:ext>
                          </a:extLst>
                        </pic:spPr>
                      </pic:pic>
                    </a:graphicData>
                  </a:graphic>
                </wp:inline>
              </w:drawing>
            </w:r>
          </w:p>
        </w:tc>
      </w:tr>
      <w:tr w:rsidR="0021353A" w:rsidTr="00F96FF7">
        <w:trPr>
          <w:trHeight w:val="4536"/>
        </w:trPr>
        <w:tc>
          <w:tcPr>
            <w:tcW w:w="4593" w:type="dxa"/>
            <w:vAlign w:val="center"/>
          </w:tcPr>
          <w:p w:rsidR="0021353A" w:rsidRDefault="0021353A" w:rsidP="00F96FF7">
            <w:pPr>
              <w:jc w:val="center"/>
            </w:pPr>
            <w:r>
              <w:rPr>
                <w:noProof/>
                <w:lang w:eastAsia="sl-SI"/>
              </w:rPr>
              <w:drawing>
                <wp:inline distT="0" distB="0" distL="0" distR="0" wp14:anchorId="5CAA6B27" wp14:editId="10DDADC8">
                  <wp:extent cx="2765762" cy="2333625"/>
                  <wp:effectExtent l="0" t="0" r="0" b="0"/>
                  <wp:docPr id="494" name="Slika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93933271.jpg"/>
                          <pic:cNvPicPr/>
                        </pic:nvPicPr>
                        <pic:blipFill rotWithShape="1">
                          <a:blip r:embed="rId7" cstate="print">
                            <a:extLst>
                              <a:ext uri="{28A0092B-C50C-407E-A947-70E740481C1C}">
                                <a14:useLocalDpi xmlns:a14="http://schemas.microsoft.com/office/drawing/2010/main" val="0"/>
                              </a:ext>
                            </a:extLst>
                          </a:blip>
                          <a:srcRect r="23437"/>
                          <a:stretch/>
                        </pic:blipFill>
                        <pic:spPr bwMode="auto">
                          <a:xfrm>
                            <a:off x="0" y="0"/>
                            <a:ext cx="2765762" cy="2333625"/>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pPr>
            <w:r>
              <w:rPr>
                <w:noProof/>
                <w:lang w:eastAsia="sl-SI"/>
              </w:rPr>
              <w:drawing>
                <wp:inline distT="0" distB="0" distL="0" distR="0" wp14:anchorId="236099BD" wp14:editId="4BF6B775">
                  <wp:extent cx="2288149" cy="2705100"/>
                  <wp:effectExtent l="0" t="0" r="0" b="0"/>
                  <wp:docPr id="495" name="Slika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30292730.jpg"/>
                          <pic:cNvPicPr/>
                        </pic:nvPicPr>
                        <pic:blipFill rotWithShape="1">
                          <a:blip r:embed="rId8" cstate="print">
                            <a:extLst>
                              <a:ext uri="{28A0092B-C50C-407E-A947-70E740481C1C}">
                                <a14:useLocalDpi xmlns:a14="http://schemas.microsoft.com/office/drawing/2010/main" val="0"/>
                              </a:ext>
                            </a:extLst>
                          </a:blip>
                          <a:srcRect l="21875" r="21875"/>
                          <a:stretch/>
                        </pic:blipFill>
                        <pic:spPr bwMode="auto">
                          <a:xfrm>
                            <a:off x="0" y="0"/>
                            <a:ext cx="2291260" cy="2708778"/>
                          </a:xfrm>
                          <a:prstGeom prst="rect">
                            <a:avLst/>
                          </a:prstGeom>
                          <a:ln>
                            <a:noFill/>
                          </a:ln>
                          <a:extLst>
                            <a:ext uri="{53640926-AAD7-44D8-BBD7-CCE9431645EC}">
                              <a14:shadowObscured xmlns:a14="http://schemas.microsoft.com/office/drawing/2010/main"/>
                            </a:ext>
                          </a:extLst>
                        </pic:spPr>
                      </pic:pic>
                    </a:graphicData>
                  </a:graphic>
                </wp:inline>
              </w:drawing>
            </w:r>
          </w:p>
        </w:tc>
      </w:tr>
      <w:tr w:rsidR="0021353A" w:rsidTr="00F96FF7">
        <w:trPr>
          <w:trHeight w:val="4536"/>
        </w:trPr>
        <w:tc>
          <w:tcPr>
            <w:tcW w:w="4593" w:type="dxa"/>
            <w:vAlign w:val="center"/>
          </w:tcPr>
          <w:p w:rsidR="0021353A" w:rsidRDefault="0021353A" w:rsidP="00F96FF7">
            <w:pPr>
              <w:jc w:val="center"/>
            </w:pPr>
            <w:r>
              <w:rPr>
                <w:noProof/>
                <w:lang w:eastAsia="sl-SI"/>
              </w:rPr>
              <w:drawing>
                <wp:inline distT="0" distB="0" distL="0" distR="0" wp14:anchorId="52E8EE80" wp14:editId="4D128D06">
                  <wp:extent cx="2752725" cy="2169057"/>
                  <wp:effectExtent l="0" t="0" r="0" b="3175"/>
                  <wp:docPr id="496" name="Slika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zor.jpg"/>
                          <pic:cNvPicPr/>
                        </pic:nvPicPr>
                        <pic:blipFill rotWithShape="1">
                          <a:blip r:embed="rId9" cstate="print">
                            <a:extLst>
                              <a:ext uri="{28A0092B-C50C-407E-A947-70E740481C1C}">
                                <a14:useLocalDpi xmlns:a14="http://schemas.microsoft.com/office/drawing/2010/main" val="0"/>
                              </a:ext>
                            </a:extLst>
                          </a:blip>
                          <a:srcRect l="8768" r="6584"/>
                          <a:stretch/>
                        </pic:blipFill>
                        <pic:spPr bwMode="auto">
                          <a:xfrm>
                            <a:off x="0" y="0"/>
                            <a:ext cx="2761637" cy="2176079"/>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pPr>
            <w:r>
              <w:rPr>
                <w:noProof/>
                <w:lang w:eastAsia="sl-SI"/>
              </w:rPr>
              <w:drawing>
                <wp:inline distT="0" distB="0" distL="0" distR="0" wp14:anchorId="5BB907EE" wp14:editId="64720CC0">
                  <wp:extent cx="2743200" cy="2137746"/>
                  <wp:effectExtent l="0" t="0" r="0" b="0"/>
                  <wp:docPr id="497" name="Slika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25874897.jpg"/>
                          <pic:cNvPicPr/>
                        </pic:nvPicPr>
                        <pic:blipFill rotWithShape="1">
                          <a:blip r:embed="rId10" cstate="print">
                            <a:extLst>
                              <a:ext uri="{28A0092B-C50C-407E-A947-70E740481C1C}">
                                <a14:useLocalDpi xmlns:a14="http://schemas.microsoft.com/office/drawing/2010/main" val="0"/>
                              </a:ext>
                            </a:extLst>
                          </a:blip>
                          <a:srcRect l="10647" r="3762"/>
                          <a:stretch/>
                        </pic:blipFill>
                        <pic:spPr bwMode="auto">
                          <a:xfrm>
                            <a:off x="0" y="0"/>
                            <a:ext cx="2754260" cy="2146365"/>
                          </a:xfrm>
                          <a:prstGeom prst="rect">
                            <a:avLst/>
                          </a:prstGeom>
                          <a:ln>
                            <a:noFill/>
                          </a:ln>
                          <a:extLst>
                            <a:ext uri="{53640926-AAD7-44D8-BBD7-CCE9431645EC}">
                              <a14:shadowObscured xmlns:a14="http://schemas.microsoft.com/office/drawing/2010/main"/>
                            </a:ext>
                          </a:extLst>
                        </pic:spPr>
                      </pic:pic>
                    </a:graphicData>
                  </a:graphic>
                </wp:inline>
              </w:drawing>
            </w:r>
          </w:p>
        </w:tc>
      </w:tr>
      <w:tr w:rsidR="0021353A" w:rsidTr="00F96FF7">
        <w:trPr>
          <w:trHeight w:val="4536"/>
        </w:trPr>
        <w:tc>
          <w:tcPr>
            <w:tcW w:w="4593" w:type="dxa"/>
            <w:vAlign w:val="center"/>
          </w:tcPr>
          <w:p w:rsidR="0021353A" w:rsidRDefault="0021353A" w:rsidP="00F96FF7">
            <w:pPr>
              <w:jc w:val="center"/>
              <w:rPr>
                <w:noProof/>
              </w:rPr>
            </w:pPr>
            <w:r>
              <w:rPr>
                <w:noProof/>
                <w:lang w:eastAsia="sl-SI"/>
              </w:rPr>
              <w:lastRenderedPageBreak/>
              <w:drawing>
                <wp:inline distT="0" distB="0" distL="0" distR="0" wp14:anchorId="0660130C" wp14:editId="2EC7590D">
                  <wp:extent cx="1047750" cy="2619375"/>
                  <wp:effectExtent l="0" t="0" r="0" b="0"/>
                  <wp:docPr id="498" name="Slika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nček.jpg"/>
                          <pic:cNvPicPr/>
                        </pic:nvPicPr>
                        <pic:blipFill rotWithShape="1">
                          <a:blip r:embed="rId11" cstate="print">
                            <a:extLst>
                              <a:ext uri="{28A0092B-C50C-407E-A947-70E740481C1C}">
                                <a14:useLocalDpi xmlns:a14="http://schemas.microsoft.com/office/drawing/2010/main" val="0"/>
                              </a:ext>
                            </a:extLst>
                          </a:blip>
                          <a:srcRect l="18125" t="7440" r="23749" b="1511"/>
                          <a:stretch/>
                        </pic:blipFill>
                        <pic:spPr bwMode="auto">
                          <a:xfrm>
                            <a:off x="0" y="0"/>
                            <a:ext cx="1052116" cy="2630289"/>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rPr>
                <w:noProof/>
              </w:rPr>
            </w:pPr>
            <w:r>
              <w:rPr>
                <w:noProof/>
                <w:lang w:eastAsia="sl-SI"/>
              </w:rPr>
              <w:drawing>
                <wp:inline distT="0" distB="0" distL="0" distR="0" wp14:anchorId="30B00936" wp14:editId="6C5E2D03">
                  <wp:extent cx="2723345" cy="2762250"/>
                  <wp:effectExtent l="0" t="0" r="1270" b="0"/>
                  <wp:docPr id="499" name="Slika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22719372.jpg"/>
                          <pic:cNvPicPr/>
                        </pic:nvPicPr>
                        <pic:blipFill rotWithShape="1">
                          <a:blip r:embed="rId12" cstate="print">
                            <a:extLst>
                              <a:ext uri="{28A0092B-C50C-407E-A947-70E740481C1C}">
                                <a14:useLocalDpi xmlns:a14="http://schemas.microsoft.com/office/drawing/2010/main" val="0"/>
                              </a:ext>
                            </a:extLst>
                          </a:blip>
                          <a:srcRect l="19102" r="15138"/>
                          <a:stretch/>
                        </pic:blipFill>
                        <pic:spPr bwMode="auto">
                          <a:xfrm>
                            <a:off x="0" y="0"/>
                            <a:ext cx="2734741" cy="2773809"/>
                          </a:xfrm>
                          <a:prstGeom prst="rect">
                            <a:avLst/>
                          </a:prstGeom>
                          <a:ln>
                            <a:noFill/>
                          </a:ln>
                          <a:extLst>
                            <a:ext uri="{53640926-AAD7-44D8-BBD7-CCE9431645EC}">
                              <a14:shadowObscured xmlns:a14="http://schemas.microsoft.com/office/drawing/2010/main"/>
                            </a:ext>
                          </a:extLst>
                        </pic:spPr>
                      </pic:pic>
                    </a:graphicData>
                  </a:graphic>
                </wp:inline>
              </w:drawing>
            </w:r>
          </w:p>
        </w:tc>
      </w:tr>
      <w:tr w:rsidR="0021353A" w:rsidTr="00F96FF7">
        <w:trPr>
          <w:trHeight w:val="4536"/>
        </w:trPr>
        <w:tc>
          <w:tcPr>
            <w:tcW w:w="4593" w:type="dxa"/>
            <w:vAlign w:val="center"/>
          </w:tcPr>
          <w:p w:rsidR="0021353A" w:rsidRDefault="0021353A" w:rsidP="00F96FF7">
            <w:pPr>
              <w:jc w:val="center"/>
              <w:rPr>
                <w:noProof/>
              </w:rPr>
            </w:pPr>
            <w:r>
              <w:rPr>
                <w:noProof/>
                <w:lang w:eastAsia="sl-SI"/>
              </w:rPr>
              <w:drawing>
                <wp:inline distT="0" distB="0" distL="0" distR="0" wp14:anchorId="73F1C878" wp14:editId="1DA49184">
                  <wp:extent cx="2847975" cy="2310384"/>
                  <wp:effectExtent l="0" t="0" r="0" b="0"/>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10437676.jpg"/>
                          <pic:cNvPicPr/>
                        </pic:nvPicPr>
                        <pic:blipFill rotWithShape="1">
                          <a:blip r:embed="rId13" cstate="print">
                            <a:extLst>
                              <a:ext uri="{28A0092B-C50C-407E-A947-70E740481C1C}">
                                <a14:useLocalDpi xmlns:a14="http://schemas.microsoft.com/office/drawing/2010/main" val="0"/>
                              </a:ext>
                            </a:extLst>
                          </a:blip>
                          <a:srcRect l="3125" r="3438"/>
                          <a:stretch/>
                        </pic:blipFill>
                        <pic:spPr bwMode="auto">
                          <a:xfrm>
                            <a:off x="0" y="0"/>
                            <a:ext cx="2847975" cy="2310384"/>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rPr>
                <w:noProof/>
              </w:rPr>
            </w:pPr>
            <w:r>
              <w:rPr>
                <w:noProof/>
                <w:lang w:eastAsia="sl-SI"/>
              </w:rPr>
              <w:drawing>
                <wp:inline distT="0" distB="0" distL="0" distR="0" wp14:anchorId="4D6F3A69" wp14:editId="3F20B698">
                  <wp:extent cx="2487321" cy="2609850"/>
                  <wp:effectExtent l="0" t="0" r="8255" b="0"/>
                  <wp:docPr id="501" name="Sl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jpg"/>
                          <pic:cNvPicPr/>
                        </pic:nvPicPr>
                        <pic:blipFill rotWithShape="1">
                          <a:blip r:embed="rId14" cstate="print">
                            <a:extLst>
                              <a:ext uri="{28A0092B-C50C-407E-A947-70E740481C1C}">
                                <a14:useLocalDpi xmlns:a14="http://schemas.microsoft.com/office/drawing/2010/main" val="0"/>
                              </a:ext>
                            </a:extLst>
                          </a:blip>
                          <a:srcRect l="17537" r="18895"/>
                          <a:stretch/>
                        </pic:blipFill>
                        <pic:spPr bwMode="auto">
                          <a:xfrm>
                            <a:off x="0" y="0"/>
                            <a:ext cx="2492459" cy="2615241"/>
                          </a:xfrm>
                          <a:prstGeom prst="rect">
                            <a:avLst/>
                          </a:prstGeom>
                          <a:ln>
                            <a:noFill/>
                          </a:ln>
                          <a:extLst>
                            <a:ext uri="{53640926-AAD7-44D8-BBD7-CCE9431645EC}">
                              <a14:shadowObscured xmlns:a14="http://schemas.microsoft.com/office/drawing/2010/main"/>
                            </a:ext>
                          </a:extLst>
                        </pic:spPr>
                      </pic:pic>
                    </a:graphicData>
                  </a:graphic>
                </wp:inline>
              </w:drawing>
            </w:r>
          </w:p>
        </w:tc>
      </w:tr>
      <w:tr w:rsidR="0021353A" w:rsidTr="00F96FF7">
        <w:trPr>
          <w:trHeight w:val="4536"/>
        </w:trPr>
        <w:tc>
          <w:tcPr>
            <w:tcW w:w="4593" w:type="dxa"/>
            <w:vAlign w:val="center"/>
          </w:tcPr>
          <w:p w:rsidR="0021353A" w:rsidRDefault="0021353A" w:rsidP="00F96FF7">
            <w:pPr>
              <w:jc w:val="center"/>
              <w:rPr>
                <w:noProof/>
              </w:rPr>
            </w:pPr>
            <w:r>
              <w:rPr>
                <w:noProof/>
                <w:lang w:eastAsia="sl-SI"/>
              </w:rPr>
              <w:drawing>
                <wp:inline distT="0" distB="0" distL="0" distR="0" wp14:anchorId="6509C700" wp14:editId="4324266A">
                  <wp:extent cx="2752725" cy="2641125"/>
                  <wp:effectExtent l="0" t="0" r="0" b="6985"/>
                  <wp:docPr id="502" name="Slika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54299267.jpg"/>
                          <pic:cNvPicPr/>
                        </pic:nvPicPr>
                        <pic:blipFill rotWithShape="1">
                          <a:blip r:embed="rId15" cstate="print">
                            <a:extLst>
                              <a:ext uri="{28A0092B-C50C-407E-A947-70E740481C1C}">
                                <a14:useLocalDpi xmlns:a14="http://schemas.microsoft.com/office/drawing/2010/main" val="0"/>
                              </a:ext>
                            </a:extLst>
                          </a:blip>
                          <a:srcRect l="13779" r="16703"/>
                          <a:stretch/>
                        </pic:blipFill>
                        <pic:spPr bwMode="auto">
                          <a:xfrm>
                            <a:off x="0" y="0"/>
                            <a:ext cx="2766711" cy="2654544"/>
                          </a:xfrm>
                          <a:prstGeom prst="rect">
                            <a:avLst/>
                          </a:prstGeom>
                          <a:ln>
                            <a:noFill/>
                          </a:ln>
                          <a:extLst>
                            <a:ext uri="{53640926-AAD7-44D8-BBD7-CCE9431645EC}">
                              <a14:shadowObscured xmlns:a14="http://schemas.microsoft.com/office/drawing/2010/main"/>
                            </a:ext>
                          </a:extLst>
                        </pic:spPr>
                      </pic:pic>
                    </a:graphicData>
                  </a:graphic>
                </wp:inline>
              </w:drawing>
            </w:r>
          </w:p>
        </w:tc>
        <w:tc>
          <w:tcPr>
            <w:tcW w:w="4431" w:type="dxa"/>
            <w:vAlign w:val="center"/>
          </w:tcPr>
          <w:p w:rsidR="0021353A" w:rsidRDefault="0021353A" w:rsidP="00F96FF7">
            <w:pPr>
              <w:jc w:val="center"/>
              <w:rPr>
                <w:noProof/>
              </w:rPr>
            </w:pPr>
            <w:r>
              <w:rPr>
                <w:noProof/>
                <w:lang w:eastAsia="sl-SI"/>
              </w:rPr>
              <w:drawing>
                <wp:inline distT="0" distB="0" distL="0" distR="0" wp14:anchorId="5CE27B0F" wp14:editId="7797E462">
                  <wp:extent cx="2733675" cy="2429934"/>
                  <wp:effectExtent l="0" t="0" r="0" b="8890"/>
                  <wp:docPr id="503" name="Slika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46131192.jpg"/>
                          <pic:cNvPicPr/>
                        </pic:nvPicPr>
                        <pic:blipFill rotWithShape="1">
                          <a:blip r:embed="rId16" cstate="print">
                            <a:extLst>
                              <a:ext uri="{28A0092B-C50C-407E-A947-70E740481C1C}">
                                <a14:useLocalDpi xmlns:a14="http://schemas.microsoft.com/office/drawing/2010/main" val="0"/>
                              </a:ext>
                            </a:extLst>
                          </a:blip>
                          <a:srcRect l="8751" r="6874"/>
                          <a:stretch/>
                        </pic:blipFill>
                        <pic:spPr bwMode="auto">
                          <a:xfrm>
                            <a:off x="0" y="0"/>
                            <a:ext cx="2736031" cy="2432029"/>
                          </a:xfrm>
                          <a:prstGeom prst="rect">
                            <a:avLst/>
                          </a:prstGeom>
                          <a:ln>
                            <a:noFill/>
                          </a:ln>
                          <a:extLst>
                            <a:ext uri="{53640926-AAD7-44D8-BBD7-CCE9431645EC}">
                              <a14:shadowObscured xmlns:a14="http://schemas.microsoft.com/office/drawing/2010/main"/>
                            </a:ext>
                          </a:extLst>
                        </pic:spPr>
                      </pic:pic>
                    </a:graphicData>
                  </a:graphic>
                </wp:inline>
              </w:drawing>
            </w:r>
          </w:p>
        </w:tc>
      </w:tr>
    </w:tbl>
    <w:p w:rsidR="00B41FCF" w:rsidRDefault="00B41FCF">
      <w:bookmarkStart w:id="0" w:name="_GoBack"/>
      <w:bookmarkEnd w:id="0"/>
    </w:p>
    <w:sectPr w:rsidR="00B4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TE10E480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89954CB"/>
    <w:multiLevelType w:val="hybridMultilevel"/>
    <w:tmpl w:val="CC5204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8D8556D"/>
    <w:multiLevelType w:val="hybridMultilevel"/>
    <w:tmpl w:val="19F0758C"/>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8437B80"/>
    <w:multiLevelType w:val="hybridMultilevel"/>
    <w:tmpl w:val="F912F258"/>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3A"/>
    <w:rsid w:val="0021353A"/>
    <w:rsid w:val="00B41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50F5"/>
  <w15:chartTrackingRefBased/>
  <w15:docId w15:val="{0E1EC132-1164-4C21-9FB3-9AA46BB3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35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1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21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2071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Dorjana</dc:creator>
  <cp:keywords/>
  <dc:description/>
  <cp:lastModifiedBy>Dorjana</cp:lastModifiedBy>
  <cp:revision>1</cp:revision>
  <dcterms:created xsi:type="dcterms:W3CDTF">2020-05-17T20:31:00Z</dcterms:created>
  <dcterms:modified xsi:type="dcterms:W3CDTF">2020-05-17T20:32:00Z</dcterms:modified>
</cp:coreProperties>
</file>